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78466E" w14:textId="3DB0FA6D" w:rsidR="000C7A1F" w:rsidRPr="000B38FB" w:rsidRDefault="000C7A1F" w:rsidP="000C7A1F">
      <w:pPr>
        <w:tabs>
          <w:tab w:val="left" w:pos="851"/>
        </w:tabs>
        <w:jc w:val="right"/>
        <w:rPr>
          <w:rFonts w:ascii="Ryman Eco" w:hAnsi="Ryman Eco" w:cs="Calibri"/>
          <w:sz w:val="16"/>
          <w:szCs w:val="16"/>
          <w:lang w:val="pt-BR"/>
        </w:rPr>
      </w:pPr>
      <w:bookmarkStart w:id="0" w:name="_Hlk204013045"/>
      <w:bookmarkEnd w:id="0"/>
      <w:r w:rsidRPr="000B38FB">
        <w:rPr>
          <w:rFonts w:ascii="Ryman Eco" w:hAnsi="Ryman Eco" w:cs="Calibri"/>
          <w:sz w:val="16"/>
          <w:szCs w:val="16"/>
          <w:lang w:val="pt-BR"/>
        </w:rPr>
        <w:t>http://dx.doi.org/</w:t>
      </w:r>
      <w:r w:rsidRPr="000B38FB">
        <w:rPr>
          <w:rFonts w:ascii="Ryman Eco" w:hAnsi="Ryman Eco"/>
          <w:sz w:val="16"/>
          <w:szCs w:val="16"/>
          <w:lang w:val="pt-BR"/>
        </w:rPr>
        <w:t>10.26694/</w:t>
      </w:r>
      <w:r w:rsidR="007244BC" w:rsidRPr="000B38FB">
        <w:rPr>
          <w:rFonts w:ascii="Ryman Eco" w:hAnsi="Ryman Eco"/>
          <w:sz w:val="16"/>
          <w:szCs w:val="16"/>
        </w:rPr>
        <w:t>pensando.v1</w:t>
      </w:r>
      <w:r w:rsidR="009E3CB4">
        <w:rPr>
          <w:rFonts w:ascii="Ryman Eco" w:hAnsi="Ryman Eco"/>
          <w:sz w:val="16"/>
          <w:szCs w:val="16"/>
        </w:rPr>
        <w:t>6</w:t>
      </w:r>
      <w:r w:rsidR="007244BC" w:rsidRPr="000B38FB">
        <w:rPr>
          <w:rFonts w:ascii="Ryman Eco" w:hAnsi="Ryman Eco"/>
          <w:sz w:val="16"/>
          <w:szCs w:val="16"/>
        </w:rPr>
        <w:t>i</w:t>
      </w:r>
      <w:r w:rsidR="00350B0E">
        <w:rPr>
          <w:rFonts w:ascii="Ryman Eco" w:hAnsi="Ryman Eco"/>
          <w:sz w:val="16"/>
          <w:szCs w:val="16"/>
        </w:rPr>
        <w:t>3</w:t>
      </w:r>
      <w:r w:rsidR="00C97D55">
        <w:rPr>
          <w:rFonts w:ascii="Ryman Eco" w:hAnsi="Ryman Eco"/>
          <w:sz w:val="16"/>
          <w:szCs w:val="16"/>
        </w:rPr>
        <w:t>9.</w:t>
      </w:r>
      <w:r w:rsidR="009B70EB">
        <w:rPr>
          <w:rFonts w:ascii="Ryman Eco" w:hAnsi="Ryman Eco"/>
          <w:sz w:val="16"/>
          <w:szCs w:val="16"/>
        </w:rPr>
        <w:t>6781</w:t>
      </w:r>
    </w:p>
    <w:p w14:paraId="67F3A726" w14:textId="77777777" w:rsidR="00F33F14" w:rsidRDefault="000C7A1F" w:rsidP="000C7A1F">
      <w:pPr>
        <w:tabs>
          <w:tab w:val="left" w:pos="851"/>
        </w:tabs>
        <w:spacing w:before="120"/>
        <w:jc w:val="right"/>
        <w:rPr>
          <w:rFonts w:ascii="Ryman Eco" w:hAnsi="Ryman Eco" w:cs="Calibri"/>
          <w:sz w:val="16"/>
          <w:szCs w:val="16"/>
          <w:lang w:val="pt-BR"/>
        </w:rPr>
      </w:pPr>
      <w:r>
        <w:rPr>
          <w:rFonts w:ascii="Ryman Eco" w:hAnsi="Ryman Eco" w:cs="Calibri"/>
          <w:sz w:val="16"/>
          <w:szCs w:val="16"/>
          <w:lang w:val="pt-BR"/>
        </w:rPr>
        <w:t xml:space="preserve">Licenciado sob uma Licença </w:t>
      </w:r>
      <w:proofErr w:type="spellStart"/>
      <w:r>
        <w:rPr>
          <w:rFonts w:ascii="Ryman Eco" w:hAnsi="Ryman Eco" w:cs="Calibri"/>
          <w:sz w:val="16"/>
          <w:szCs w:val="16"/>
          <w:lang w:val="pt-BR"/>
        </w:rPr>
        <w:t>Creative</w:t>
      </w:r>
      <w:proofErr w:type="spellEnd"/>
      <w:r>
        <w:rPr>
          <w:rFonts w:ascii="Ryman Eco" w:hAnsi="Ryman Eco" w:cs="Calibri"/>
          <w:sz w:val="16"/>
          <w:szCs w:val="16"/>
          <w:lang w:val="pt-BR"/>
        </w:rPr>
        <w:t xml:space="preserve"> Commons</w:t>
      </w:r>
    </w:p>
    <w:p w14:paraId="5B3293C5" w14:textId="0632DA76" w:rsidR="000C7A1F" w:rsidRDefault="00F33F14" w:rsidP="000C7A1F">
      <w:pPr>
        <w:tabs>
          <w:tab w:val="left" w:pos="851"/>
        </w:tabs>
        <w:spacing w:before="120"/>
        <w:jc w:val="right"/>
        <w:rPr>
          <w:rFonts w:ascii="Ryman Eco" w:hAnsi="Ryman Eco" w:cs="Calibri"/>
          <w:sz w:val="16"/>
          <w:szCs w:val="16"/>
          <w:lang w:val="pt-BR"/>
        </w:rPr>
      </w:pPr>
      <w:r w:rsidRPr="00F33F14">
        <w:rPr>
          <w:rFonts w:ascii="Ryman Eco" w:hAnsi="Ryman Eco" w:cs="Calibri"/>
          <w:sz w:val="16"/>
          <w:szCs w:val="16"/>
          <w:lang w:val="pt-BR"/>
        </w:rPr>
        <w:t>https://creativecommons.org/licenses/by-nc/4.0</w:t>
      </w:r>
    </w:p>
    <w:p w14:paraId="3E5BD40C" w14:textId="77777777" w:rsidR="000C7A1F" w:rsidRPr="0001637C" w:rsidRDefault="000C7A1F" w:rsidP="000C7A1F">
      <w:pPr>
        <w:tabs>
          <w:tab w:val="left" w:pos="851"/>
        </w:tabs>
        <w:spacing w:before="120"/>
        <w:jc w:val="right"/>
        <w:rPr>
          <w:rFonts w:ascii="Ryman Eco" w:hAnsi="Ryman Eco" w:cs="Calibri"/>
          <w:sz w:val="16"/>
          <w:szCs w:val="16"/>
          <w:lang w:val="pt-BR"/>
        </w:rPr>
      </w:pPr>
      <w:r>
        <w:rPr>
          <w:rFonts w:ascii="Ryman Eco" w:hAnsi="Ryman Eco" w:cs="Calibri"/>
          <w:noProof/>
          <w:color w:val="FF0000"/>
          <w:lang w:val="pt-BR"/>
        </w:rPr>
        <w:drawing>
          <wp:inline distT="0" distB="0" distL="0" distR="0" wp14:anchorId="63E294EB" wp14:editId="0677DCEE">
            <wp:extent cx="1117600" cy="393700"/>
            <wp:effectExtent l="0" t="0" r="0" b="0"/>
            <wp:docPr id="5" name="Imagem 5" descr="Uma imagem contendo bola de sinuc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8x31.png"/>
                    <pic:cNvPicPr/>
                  </pic:nvPicPr>
                  <pic:blipFill>
                    <a:blip r:embed="rId8">
                      <a:extLst>
                        <a:ext uri="{28A0092B-C50C-407E-A947-70E740481C1C}">
                          <a14:useLocalDpi xmlns:a14="http://schemas.microsoft.com/office/drawing/2010/main" val="0"/>
                        </a:ext>
                      </a:extLst>
                    </a:blip>
                    <a:stretch>
                      <a:fillRect/>
                    </a:stretch>
                  </pic:blipFill>
                  <pic:spPr>
                    <a:xfrm>
                      <a:off x="0" y="0"/>
                      <a:ext cx="1117600" cy="393700"/>
                    </a:xfrm>
                    <a:prstGeom prst="rect">
                      <a:avLst/>
                    </a:prstGeom>
                  </pic:spPr>
                </pic:pic>
              </a:graphicData>
            </a:graphic>
          </wp:inline>
        </w:drawing>
      </w:r>
    </w:p>
    <w:p w14:paraId="518D8742" w14:textId="77777777" w:rsidR="0010019F" w:rsidRDefault="0010019F" w:rsidP="0050502B">
      <w:pPr>
        <w:tabs>
          <w:tab w:val="left" w:pos="851"/>
        </w:tabs>
        <w:jc w:val="center"/>
        <w:rPr>
          <w:rFonts w:ascii="Ryman Eco" w:hAnsi="Ryman Eco" w:cs="Calibri"/>
          <w:color w:val="FF0000"/>
          <w:lang w:val="pt-BR"/>
        </w:rPr>
      </w:pPr>
    </w:p>
    <w:p w14:paraId="47B347C6" w14:textId="77777777" w:rsidR="007B3C01" w:rsidRDefault="007B3C01" w:rsidP="007B3C01">
      <w:pPr>
        <w:jc w:val="center"/>
        <w:rPr>
          <w:rFonts w:ascii="Ryman Eco" w:hAnsi="Ryman Eco"/>
          <w:b/>
        </w:rPr>
      </w:pPr>
    </w:p>
    <w:p w14:paraId="02B675FE" w14:textId="77777777" w:rsidR="007B3C01" w:rsidRPr="007B3C01" w:rsidRDefault="007B3C01" w:rsidP="007B3C01">
      <w:pPr>
        <w:jc w:val="center"/>
        <w:rPr>
          <w:rFonts w:ascii="Ryman Eco" w:hAnsi="Ryman Eco"/>
          <w:b/>
        </w:rPr>
      </w:pPr>
    </w:p>
    <w:p w14:paraId="51E1C93D" w14:textId="77777777" w:rsidR="00E16527" w:rsidRPr="00E16527" w:rsidRDefault="00E16527" w:rsidP="00C326FB">
      <w:pPr>
        <w:jc w:val="center"/>
        <w:rPr>
          <w:rFonts w:ascii="Ryman Eco" w:hAnsi="Ryman Eco"/>
          <w:b/>
          <w:bCs/>
          <w:lang w:val="pt-BR"/>
        </w:rPr>
      </w:pPr>
      <w:bookmarkStart w:id="1" w:name="_Hlk197416213"/>
      <w:r w:rsidRPr="00E16527">
        <w:rPr>
          <w:rFonts w:ascii="Ryman Eco" w:hAnsi="Ryman Eco"/>
          <w:b/>
          <w:bCs/>
          <w:lang w:val="pt-BR"/>
        </w:rPr>
        <w:t xml:space="preserve">UMA RELEITURA PRAGMATISTA DO INFINITISMO DE PETER KLEIN </w:t>
      </w:r>
    </w:p>
    <w:bookmarkEnd w:id="1"/>
    <w:p w14:paraId="16C9F650" w14:textId="77777777" w:rsidR="000821FB" w:rsidRDefault="000821FB" w:rsidP="00C326FB">
      <w:pPr>
        <w:jc w:val="center"/>
        <w:rPr>
          <w:rFonts w:ascii="Ryman Eco" w:hAnsi="Ryman Eco"/>
          <w:b/>
          <w:bCs/>
          <w:sz w:val="16"/>
          <w:szCs w:val="16"/>
        </w:rPr>
      </w:pPr>
    </w:p>
    <w:p w14:paraId="298B6742" w14:textId="214A38C4" w:rsidR="000821FB" w:rsidRPr="000821FB" w:rsidRDefault="000821FB" w:rsidP="000821FB">
      <w:pPr>
        <w:jc w:val="center"/>
        <w:rPr>
          <w:rFonts w:ascii="Ryman Eco" w:hAnsi="Ryman Eco"/>
          <w:i/>
          <w:iCs/>
          <w:sz w:val="22"/>
          <w:szCs w:val="22"/>
        </w:rPr>
      </w:pPr>
      <w:r w:rsidRPr="000821FB">
        <w:rPr>
          <w:rFonts w:ascii="Ryman Eco" w:hAnsi="Ryman Eco"/>
          <w:i/>
          <w:iCs/>
          <w:sz w:val="22"/>
          <w:szCs w:val="22"/>
        </w:rPr>
        <w:t xml:space="preserve">A pragmatist re-reading of </w:t>
      </w:r>
      <w:r>
        <w:rPr>
          <w:rFonts w:ascii="Ryman Eco" w:hAnsi="Ryman Eco"/>
          <w:i/>
          <w:iCs/>
          <w:sz w:val="22"/>
          <w:szCs w:val="22"/>
        </w:rPr>
        <w:t>P</w:t>
      </w:r>
      <w:r w:rsidRPr="000821FB">
        <w:rPr>
          <w:rFonts w:ascii="Ryman Eco" w:hAnsi="Ryman Eco"/>
          <w:i/>
          <w:iCs/>
          <w:sz w:val="22"/>
          <w:szCs w:val="22"/>
        </w:rPr>
        <w:t xml:space="preserve">eter </w:t>
      </w:r>
      <w:r>
        <w:rPr>
          <w:rFonts w:ascii="Ryman Eco" w:hAnsi="Ryman Eco"/>
          <w:i/>
          <w:iCs/>
          <w:sz w:val="22"/>
          <w:szCs w:val="22"/>
        </w:rPr>
        <w:t>K</w:t>
      </w:r>
      <w:r w:rsidRPr="000821FB">
        <w:rPr>
          <w:rFonts w:ascii="Ryman Eco" w:hAnsi="Ryman Eco"/>
          <w:i/>
          <w:iCs/>
          <w:sz w:val="22"/>
          <w:szCs w:val="22"/>
        </w:rPr>
        <w:t xml:space="preserve">lein's </w:t>
      </w:r>
      <w:proofErr w:type="spellStart"/>
      <w:r w:rsidRPr="000821FB">
        <w:rPr>
          <w:rFonts w:ascii="Ryman Eco" w:hAnsi="Ryman Eco"/>
          <w:i/>
          <w:iCs/>
          <w:sz w:val="22"/>
          <w:szCs w:val="22"/>
        </w:rPr>
        <w:t>infinitism</w:t>
      </w:r>
      <w:proofErr w:type="spellEnd"/>
    </w:p>
    <w:p w14:paraId="2B6F25E2" w14:textId="77777777" w:rsidR="00E16527" w:rsidRDefault="00E16527" w:rsidP="00E16527">
      <w:pPr>
        <w:tabs>
          <w:tab w:val="left" w:pos="3544"/>
        </w:tabs>
        <w:jc w:val="right"/>
        <w:rPr>
          <w:rFonts w:ascii="Ryman Eco" w:hAnsi="Ryman Eco"/>
          <w:b/>
          <w:bCs/>
          <w:sz w:val="22"/>
          <w:szCs w:val="22"/>
        </w:rPr>
      </w:pPr>
    </w:p>
    <w:p w14:paraId="620D2C76" w14:textId="77777777" w:rsidR="00E16527" w:rsidRDefault="00E16527" w:rsidP="00E16527">
      <w:pPr>
        <w:tabs>
          <w:tab w:val="left" w:pos="3544"/>
        </w:tabs>
        <w:jc w:val="right"/>
        <w:rPr>
          <w:rFonts w:ascii="Ryman Eco" w:hAnsi="Ryman Eco"/>
          <w:b/>
          <w:bCs/>
          <w:sz w:val="22"/>
          <w:szCs w:val="22"/>
        </w:rPr>
      </w:pPr>
    </w:p>
    <w:p w14:paraId="2E6F9125" w14:textId="3CF9046A" w:rsidR="00E16527" w:rsidRPr="000821FB" w:rsidRDefault="00C326FB" w:rsidP="00E16527">
      <w:pPr>
        <w:tabs>
          <w:tab w:val="left" w:pos="3544"/>
        </w:tabs>
        <w:jc w:val="right"/>
        <w:rPr>
          <w:rFonts w:ascii="Ryman Eco" w:hAnsi="Ryman Eco"/>
          <w:b/>
          <w:bCs/>
          <w:sz w:val="22"/>
          <w:szCs w:val="22"/>
          <w:lang w:val="pt-BR"/>
        </w:rPr>
      </w:pPr>
      <w:r>
        <w:rPr>
          <w:rFonts w:ascii="Ryman Eco" w:hAnsi="Ryman Eco"/>
          <w:b/>
          <w:bCs/>
          <w:sz w:val="22"/>
          <w:szCs w:val="22"/>
          <w:lang w:val="pt-BR"/>
        </w:rPr>
        <w:t>Edna Magalhães</w:t>
      </w:r>
    </w:p>
    <w:p w14:paraId="09200FF6" w14:textId="021CA767" w:rsidR="00E16527" w:rsidRPr="000821FB" w:rsidRDefault="00C326FB" w:rsidP="00E16527">
      <w:pPr>
        <w:tabs>
          <w:tab w:val="left" w:pos="3544"/>
        </w:tabs>
        <w:jc w:val="right"/>
        <w:rPr>
          <w:rFonts w:ascii="Ryman Eco" w:hAnsi="Ryman Eco"/>
          <w:b/>
          <w:bCs/>
          <w:sz w:val="20"/>
          <w:szCs w:val="20"/>
          <w:lang w:val="pt-BR"/>
        </w:rPr>
      </w:pPr>
      <w:r>
        <w:rPr>
          <w:rFonts w:ascii="Ryman Eco" w:hAnsi="Ryman Eco"/>
          <w:b/>
          <w:bCs/>
          <w:sz w:val="20"/>
          <w:szCs w:val="20"/>
          <w:lang w:val="pt-BR"/>
        </w:rPr>
        <w:t>UFPI</w:t>
      </w:r>
    </w:p>
    <w:p w14:paraId="2E1109D7" w14:textId="77777777" w:rsidR="00E16527" w:rsidRPr="000821FB" w:rsidRDefault="00E16527" w:rsidP="00E16527">
      <w:pPr>
        <w:tabs>
          <w:tab w:val="left" w:pos="3544"/>
        </w:tabs>
        <w:jc w:val="right"/>
        <w:rPr>
          <w:rFonts w:ascii="Ryman Eco" w:hAnsi="Ryman Eco"/>
          <w:b/>
          <w:bCs/>
          <w:sz w:val="20"/>
          <w:szCs w:val="20"/>
          <w:lang w:val="pt-BR"/>
        </w:rPr>
      </w:pPr>
    </w:p>
    <w:p w14:paraId="5EB33CCB" w14:textId="0A5201D1" w:rsidR="00E16527" w:rsidRPr="000821FB" w:rsidRDefault="00C326FB" w:rsidP="00E16527">
      <w:pPr>
        <w:tabs>
          <w:tab w:val="left" w:pos="3544"/>
        </w:tabs>
        <w:jc w:val="right"/>
        <w:rPr>
          <w:rFonts w:ascii="Ryman Eco" w:hAnsi="Ryman Eco"/>
          <w:b/>
          <w:bCs/>
          <w:sz w:val="22"/>
          <w:szCs w:val="22"/>
          <w:lang w:val="pt-BR"/>
        </w:rPr>
      </w:pPr>
      <w:proofErr w:type="spellStart"/>
      <w:r>
        <w:rPr>
          <w:rFonts w:ascii="Ryman Eco" w:hAnsi="Ryman Eco"/>
          <w:b/>
          <w:bCs/>
          <w:sz w:val="22"/>
          <w:szCs w:val="22"/>
          <w:lang w:val="pt-BR"/>
        </w:rPr>
        <w:t>Da</w:t>
      </w:r>
      <w:r w:rsidR="003F7C5B">
        <w:rPr>
          <w:rFonts w:ascii="Ryman Eco" w:hAnsi="Ryman Eco"/>
          <w:b/>
          <w:bCs/>
          <w:sz w:val="22"/>
          <w:szCs w:val="22"/>
          <w:lang w:val="pt-BR"/>
        </w:rPr>
        <w:t>y</w:t>
      </w:r>
      <w:r>
        <w:rPr>
          <w:rFonts w:ascii="Ryman Eco" w:hAnsi="Ryman Eco"/>
          <w:b/>
          <w:bCs/>
          <w:sz w:val="22"/>
          <w:szCs w:val="22"/>
          <w:lang w:val="pt-BR"/>
        </w:rPr>
        <w:t>vide</w:t>
      </w:r>
      <w:proofErr w:type="spellEnd"/>
      <w:r>
        <w:rPr>
          <w:rFonts w:ascii="Ryman Eco" w:hAnsi="Ryman Eco"/>
          <w:b/>
          <w:bCs/>
          <w:sz w:val="22"/>
          <w:szCs w:val="22"/>
          <w:lang w:val="pt-BR"/>
        </w:rPr>
        <w:t xml:space="preserve"> Magalhães</w:t>
      </w:r>
    </w:p>
    <w:p w14:paraId="1D3020B9" w14:textId="56EB18FE" w:rsidR="00E16527" w:rsidRPr="000821FB" w:rsidRDefault="00C326FB" w:rsidP="00E16527">
      <w:pPr>
        <w:tabs>
          <w:tab w:val="left" w:pos="3544"/>
        </w:tabs>
        <w:jc w:val="right"/>
        <w:rPr>
          <w:rFonts w:ascii="Ryman Eco" w:hAnsi="Ryman Eco"/>
          <w:b/>
          <w:bCs/>
          <w:sz w:val="20"/>
          <w:szCs w:val="20"/>
          <w:lang w:val="pt-BR"/>
        </w:rPr>
      </w:pPr>
      <w:r>
        <w:rPr>
          <w:rFonts w:ascii="Ryman Eco" w:hAnsi="Ryman Eco"/>
          <w:b/>
          <w:bCs/>
          <w:sz w:val="20"/>
          <w:szCs w:val="20"/>
          <w:lang w:val="pt-BR"/>
        </w:rPr>
        <w:t>UFPI</w:t>
      </w:r>
    </w:p>
    <w:p w14:paraId="5A641F0A" w14:textId="77777777" w:rsidR="00E16527" w:rsidRPr="000821FB" w:rsidRDefault="00E16527" w:rsidP="00E16527">
      <w:pPr>
        <w:tabs>
          <w:tab w:val="left" w:pos="3544"/>
        </w:tabs>
        <w:jc w:val="right"/>
        <w:rPr>
          <w:rFonts w:ascii="Ryman Eco" w:hAnsi="Ryman Eco"/>
          <w:b/>
          <w:bCs/>
          <w:sz w:val="20"/>
          <w:szCs w:val="20"/>
          <w:lang w:val="pt-BR"/>
        </w:rPr>
      </w:pPr>
    </w:p>
    <w:p w14:paraId="4E07A790" w14:textId="77777777" w:rsidR="00E16527" w:rsidRPr="000821FB" w:rsidRDefault="00E16527" w:rsidP="00E16527">
      <w:pPr>
        <w:tabs>
          <w:tab w:val="left" w:pos="3544"/>
        </w:tabs>
        <w:jc w:val="right"/>
        <w:rPr>
          <w:rFonts w:ascii="Ryman Eco" w:hAnsi="Ryman Eco"/>
          <w:b/>
          <w:bCs/>
          <w:sz w:val="20"/>
          <w:szCs w:val="20"/>
          <w:lang w:val="pt-BR"/>
        </w:rPr>
      </w:pPr>
    </w:p>
    <w:p w14:paraId="16B40C7E" w14:textId="77777777" w:rsidR="00E16527" w:rsidRPr="000821FB" w:rsidRDefault="00E16527" w:rsidP="00E16527">
      <w:pPr>
        <w:tabs>
          <w:tab w:val="left" w:pos="3544"/>
        </w:tabs>
        <w:jc w:val="right"/>
        <w:rPr>
          <w:rFonts w:ascii="Ryman Eco" w:hAnsi="Ryman Eco"/>
          <w:b/>
          <w:bCs/>
          <w:sz w:val="20"/>
          <w:szCs w:val="20"/>
          <w:lang w:val="pt-BR"/>
        </w:rPr>
      </w:pPr>
    </w:p>
    <w:p w14:paraId="144FF4B3" w14:textId="77777777" w:rsidR="00E16527" w:rsidRPr="000821FB" w:rsidRDefault="00E16527" w:rsidP="00E16527">
      <w:pPr>
        <w:jc w:val="both"/>
        <w:rPr>
          <w:rFonts w:ascii="Ryman Eco" w:hAnsi="Ryman Eco"/>
          <w:sz w:val="16"/>
          <w:szCs w:val="16"/>
          <w:lang w:val="pt-BR"/>
        </w:rPr>
      </w:pPr>
      <w:r w:rsidRPr="000821FB">
        <w:rPr>
          <w:rFonts w:ascii="Ryman Eco" w:hAnsi="Ryman Eco"/>
          <w:b/>
          <w:bCs/>
          <w:sz w:val="16"/>
          <w:szCs w:val="16"/>
          <w:lang w:val="pt-BR"/>
        </w:rPr>
        <w:t xml:space="preserve">Resumo: </w:t>
      </w:r>
      <w:r w:rsidRPr="000821FB">
        <w:rPr>
          <w:rFonts w:ascii="Ryman Eco" w:hAnsi="Ryman Eco"/>
          <w:sz w:val="16"/>
          <w:szCs w:val="16"/>
          <w:lang w:val="pt-BR"/>
        </w:rPr>
        <w:t xml:space="preserve">O ceticismo pirrônico, em específico aquele que apela para o argumento do regresso, alega que não podemos saber que algo é o caso ou que algo não é o caso, pois sempre nos faltará razões garantidoras de conhecimento. Isso impõe à epistemologia contemporânea a tarefa de elaborar uma proposta teórica que desabilite a tese cética e ofereça uma resposta adequada ao </w:t>
      </w:r>
      <w:r w:rsidRPr="000821FB">
        <w:rPr>
          <w:rFonts w:ascii="Ryman Eco" w:hAnsi="Ryman Eco"/>
          <w:i/>
          <w:iCs/>
          <w:sz w:val="16"/>
          <w:szCs w:val="16"/>
          <w:lang w:val="pt-BR"/>
        </w:rPr>
        <w:t>puzzle (</w:t>
      </w:r>
      <w:r w:rsidRPr="000821FB">
        <w:rPr>
          <w:rFonts w:ascii="Ryman Eco" w:hAnsi="Ryman Eco"/>
          <w:sz w:val="16"/>
          <w:szCs w:val="16"/>
          <w:lang w:val="pt-BR"/>
        </w:rPr>
        <w:t>quebra</w:t>
      </w:r>
      <w:r w:rsidRPr="000821FB">
        <w:rPr>
          <w:rFonts w:ascii="Ryman Eco" w:hAnsi="Ryman Eco"/>
          <w:i/>
          <w:iCs/>
          <w:sz w:val="16"/>
          <w:szCs w:val="16"/>
          <w:lang w:val="pt-BR"/>
        </w:rPr>
        <w:t>-</w:t>
      </w:r>
      <w:r w:rsidRPr="000821FB">
        <w:rPr>
          <w:rFonts w:ascii="Ryman Eco" w:hAnsi="Ryman Eco"/>
          <w:sz w:val="16"/>
          <w:szCs w:val="16"/>
          <w:lang w:val="pt-BR"/>
        </w:rPr>
        <w:t>cabeça</w:t>
      </w:r>
      <w:r w:rsidRPr="000821FB">
        <w:rPr>
          <w:rFonts w:ascii="Ryman Eco" w:hAnsi="Ryman Eco"/>
          <w:i/>
          <w:iCs/>
          <w:sz w:val="16"/>
          <w:szCs w:val="16"/>
          <w:lang w:val="pt-BR"/>
        </w:rPr>
        <w:t>)</w:t>
      </w:r>
      <w:r w:rsidRPr="000821FB">
        <w:rPr>
          <w:rFonts w:ascii="Ryman Eco" w:hAnsi="Ryman Eco"/>
          <w:sz w:val="16"/>
          <w:szCs w:val="16"/>
          <w:lang w:val="pt-BR"/>
        </w:rPr>
        <w:t xml:space="preserve"> do ceticismo pirrônico. Na epistemologia contemporânea, podemos citar pelo menos três caminhos possíveis: o </w:t>
      </w:r>
      <w:proofErr w:type="spellStart"/>
      <w:r w:rsidRPr="000821FB">
        <w:rPr>
          <w:rFonts w:ascii="Ryman Eco" w:hAnsi="Ryman Eco"/>
          <w:sz w:val="16"/>
          <w:szCs w:val="16"/>
          <w:lang w:val="pt-BR"/>
        </w:rPr>
        <w:t>fundacionismo</w:t>
      </w:r>
      <w:proofErr w:type="spellEnd"/>
      <w:r w:rsidRPr="000821FB">
        <w:rPr>
          <w:rFonts w:ascii="Ryman Eco" w:hAnsi="Ryman Eco"/>
          <w:sz w:val="16"/>
          <w:szCs w:val="16"/>
          <w:lang w:val="pt-BR"/>
        </w:rPr>
        <w:t xml:space="preserve"> (e suas diversas vertentes), o </w:t>
      </w:r>
      <w:proofErr w:type="spellStart"/>
      <w:r w:rsidRPr="000821FB">
        <w:rPr>
          <w:rFonts w:ascii="Ryman Eco" w:hAnsi="Ryman Eco"/>
          <w:sz w:val="16"/>
          <w:szCs w:val="16"/>
          <w:lang w:val="pt-BR"/>
        </w:rPr>
        <w:t>coerentismo</w:t>
      </w:r>
      <w:proofErr w:type="spellEnd"/>
      <w:r w:rsidRPr="000821FB">
        <w:rPr>
          <w:rFonts w:ascii="Ryman Eco" w:hAnsi="Ryman Eco"/>
          <w:sz w:val="16"/>
          <w:szCs w:val="16"/>
          <w:lang w:val="pt-BR"/>
        </w:rPr>
        <w:t xml:space="preserve"> (e suas diversas vertentes) e o </w:t>
      </w:r>
      <w:proofErr w:type="spellStart"/>
      <w:r w:rsidRPr="000821FB">
        <w:rPr>
          <w:rFonts w:ascii="Ryman Eco" w:hAnsi="Ryman Eco"/>
          <w:sz w:val="16"/>
          <w:szCs w:val="16"/>
          <w:lang w:val="pt-BR"/>
        </w:rPr>
        <w:t>infinitismo</w:t>
      </w:r>
      <w:proofErr w:type="spellEnd"/>
      <w:r w:rsidRPr="000821FB">
        <w:rPr>
          <w:rFonts w:ascii="Ryman Eco" w:hAnsi="Ryman Eco"/>
          <w:sz w:val="16"/>
          <w:szCs w:val="16"/>
          <w:lang w:val="pt-BR"/>
        </w:rPr>
        <w:t xml:space="preserve"> proposto por Peter Klein. O </w:t>
      </w:r>
      <w:proofErr w:type="spellStart"/>
      <w:r w:rsidRPr="000821FB">
        <w:rPr>
          <w:rFonts w:ascii="Ryman Eco" w:hAnsi="Ryman Eco"/>
          <w:sz w:val="16"/>
          <w:szCs w:val="16"/>
          <w:lang w:val="pt-BR"/>
        </w:rPr>
        <w:t>infinitismo</w:t>
      </w:r>
      <w:proofErr w:type="spellEnd"/>
      <w:r w:rsidRPr="000821FB">
        <w:rPr>
          <w:rFonts w:ascii="Ryman Eco" w:hAnsi="Ryman Eco"/>
          <w:sz w:val="16"/>
          <w:szCs w:val="16"/>
          <w:lang w:val="pt-BR"/>
        </w:rPr>
        <w:t xml:space="preserve">, conforme Peter Klein apresenta, traz algumas fragilidades e, por isso mesmo, segue sendo alvo de críticas contundentes. Acreditamos que a filosofia pragmática de Charles Sanders Peirce pode nos servir de inspiração teórica para uma possível releitura do </w:t>
      </w:r>
      <w:proofErr w:type="spellStart"/>
      <w:r w:rsidRPr="000821FB">
        <w:rPr>
          <w:rFonts w:ascii="Ryman Eco" w:hAnsi="Ryman Eco"/>
          <w:sz w:val="16"/>
          <w:szCs w:val="16"/>
          <w:lang w:val="pt-BR"/>
        </w:rPr>
        <w:t>Infinitismo</w:t>
      </w:r>
      <w:proofErr w:type="spellEnd"/>
      <w:r w:rsidRPr="000821FB">
        <w:rPr>
          <w:rFonts w:ascii="Ryman Eco" w:hAnsi="Ryman Eco"/>
          <w:sz w:val="16"/>
          <w:szCs w:val="16"/>
          <w:lang w:val="pt-BR"/>
        </w:rPr>
        <w:t xml:space="preserve">. As respostas para salvar a epistemologia das investidas céticas, seja pela contestação dos frágeis critérios de justificação, seja aqueles fornecidos pelas soluções limitadas do naturalismo e do falibilismo, bem como do </w:t>
      </w:r>
      <w:proofErr w:type="spellStart"/>
      <w:r w:rsidRPr="000821FB">
        <w:rPr>
          <w:rFonts w:ascii="Ryman Eco" w:hAnsi="Ryman Eco"/>
          <w:sz w:val="16"/>
          <w:szCs w:val="16"/>
          <w:lang w:val="pt-BR"/>
        </w:rPr>
        <w:t>infinitismo</w:t>
      </w:r>
      <w:proofErr w:type="spellEnd"/>
      <w:r w:rsidRPr="000821FB">
        <w:rPr>
          <w:rFonts w:ascii="Ryman Eco" w:hAnsi="Ryman Eco"/>
          <w:sz w:val="16"/>
          <w:szCs w:val="16"/>
          <w:lang w:val="pt-BR"/>
        </w:rPr>
        <w:t xml:space="preserve">, podem, a nosso ver, ser vislumbradas no horizonte de uma análise pragmática da investigação, pois a base de investigação (empírica ou não) é pragmaticamente determinada, conforme Peirce, em cada investigação, em cada programa de pesquisa ou tradição de investigação. Com isso, propomos que uma teoria </w:t>
      </w:r>
      <w:proofErr w:type="spellStart"/>
      <w:r w:rsidRPr="000821FB">
        <w:rPr>
          <w:rFonts w:ascii="Ryman Eco" w:hAnsi="Ryman Eco"/>
          <w:sz w:val="16"/>
          <w:szCs w:val="16"/>
          <w:lang w:val="pt-BR"/>
        </w:rPr>
        <w:t>infinitista</w:t>
      </w:r>
      <w:proofErr w:type="spellEnd"/>
      <w:r w:rsidRPr="000821FB">
        <w:rPr>
          <w:rFonts w:ascii="Ryman Eco" w:hAnsi="Ryman Eco"/>
          <w:sz w:val="16"/>
          <w:szCs w:val="16"/>
          <w:lang w:val="pt-BR"/>
        </w:rPr>
        <w:t xml:space="preserve"> inspirada no pragmatismo de Peirce pode nos oferecer uma alternativa adequada frente ao ceticismo do regresso epistêmico.</w:t>
      </w:r>
    </w:p>
    <w:p w14:paraId="5A6B2FF9" w14:textId="77777777" w:rsidR="00E16527" w:rsidRPr="000821FB" w:rsidRDefault="00E16527" w:rsidP="00E16527">
      <w:pPr>
        <w:jc w:val="both"/>
        <w:rPr>
          <w:rFonts w:ascii="Ryman Eco" w:hAnsi="Ryman Eco"/>
          <w:sz w:val="16"/>
          <w:szCs w:val="16"/>
          <w:lang w:val="pt-BR"/>
        </w:rPr>
      </w:pPr>
    </w:p>
    <w:p w14:paraId="5D1C3F18" w14:textId="77777777" w:rsidR="00E16527" w:rsidRPr="007E3DC7" w:rsidRDefault="00E16527" w:rsidP="00E16527">
      <w:pPr>
        <w:jc w:val="both"/>
        <w:rPr>
          <w:rFonts w:ascii="Ryman Eco" w:hAnsi="Ryman Eco"/>
          <w:sz w:val="16"/>
          <w:szCs w:val="16"/>
        </w:rPr>
      </w:pPr>
      <w:r w:rsidRPr="000821FB">
        <w:rPr>
          <w:rFonts w:ascii="Ryman Eco" w:hAnsi="Ryman Eco"/>
          <w:b/>
          <w:bCs/>
          <w:sz w:val="16"/>
          <w:szCs w:val="16"/>
          <w:lang w:val="pt-BR"/>
        </w:rPr>
        <w:t>Palavras-chave</w:t>
      </w:r>
      <w:r w:rsidRPr="000821FB">
        <w:rPr>
          <w:rFonts w:ascii="Ryman Eco" w:hAnsi="Ryman Eco"/>
          <w:sz w:val="16"/>
          <w:szCs w:val="16"/>
          <w:lang w:val="pt-BR"/>
        </w:rPr>
        <w:t xml:space="preserve">: </w:t>
      </w:r>
      <w:proofErr w:type="spellStart"/>
      <w:r w:rsidRPr="000821FB">
        <w:rPr>
          <w:rFonts w:ascii="Ryman Eco" w:hAnsi="Ryman Eco"/>
          <w:sz w:val="16"/>
          <w:szCs w:val="16"/>
          <w:lang w:val="pt-BR"/>
        </w:rPr>
        <w:t>Infinitismo</w:t>
      </w:r>
      <w:proofErr w:type="spellEnd"/>
      <w:r w:rsidRPr="000821FB">
        <w:rPr>
          <w:rFonts w:ascii="Ryman Eco" w:hAnsi="Ryman Eco"/>
          <w:sz w:val="16"/>
          <w:szCs w:val="16"/>
          <w:lang w:val="pt-BR"/>
        </w:rPr>
        <w:t xml:space="preserve">. Ceticismo. Pragmatismo. </w:t>
      </w:r>
      <w:proofErr w:type="spellStart"/>
      <w:r w:rsidRPr="007E3DC7">
        <w:rPr>
          <w:rFonts w:ascii="Ryman Eco" w:hAnsi="Ryman Eco"/>
          <w:sz w:val="16"/>
          <w:szCs w:val="16"/>
        </w:rPr>
        <w:t>Epistemologia</w:t>
      </w:r>
      <w:proofErr w:type="spellEnd"/>
      <w:r w:rsidRPr="007E3DC7">
        <w:rPr>
          <w:rFonts w:ascii="Ryman Eco" w:hAnsi="Ryman Eco"/>
          <w:sz w:val="16"/>
          <w:szCs w:val="16"/>
        </w:rPr>
        <w:t>.</w:t>
      </w:r>
    </w:p>
    <w:p w14:paraId="1FAD5B2E" w14:textId="77777777" w:rsidR="00E16527" w:rsidRPr="007E3DC7" w:rsidRDefault="00E16527" w:rsidP="00E16527">
      <w:pPr>
        <w:jc w:val="both"/>
        <w:rPr>
          <w:rFonts w:ascii="Ryman Eco" w:hAnsi="Ryman Eco"/>
          <w:b/>
          <w:bCs/>
          <w:sz w:val="16"/>
          <w:szCs w:val="16"/>
        </w:rPr>
      </w:pPr>
    </w:p>
    <w:p w14:paraId="1C6952F4" w14:textId="77777777" w:rsidR="00E16527" w:rsidRPr="007E3DC7" w:rsidRDefault="00E16527" w:rsidP="00E16527">
      <w:pPr>
        <w:jc w:val="both"/>
        <w:rPr>
          <w:rFonts w:ascii="Ryman Eco" w:hAnsi="Ryman Eco"/>
          <w:b/>
          <w:bCs/>
          <w:sz w:val="16"/>
          <w:szCs w:val="16"/>
        </w:rPr>
      </w:pPr>
    </w:p>
    <w:p w14:paraId="0FA01E9B" w14:textId="77777777" w:rsidR="00E16527" w:rsidRPr="007E3DC7" w:rsidRDefault="00E16527" w:rsidP="00E16527">
      <w:pPr>
        <w:jc w:val="both"/>
        <w:rPr>
          <w:rFonts w:ascii="Ryman Eco" w:hAnsi="Ryman Eco"/>
          <w:sz w:val="16"/>
          <w:szCs w:val="16"/>
        </w:rPr>
      </w:pPr>
      <w:r w:rsidRPr="007E3DC7">
        <w:rPr>
          <w:rFonts w:ascii="Ryman Eco" w:hAnsi="Ryman Eco"/>
          <w:b/>
          <w:bCs/>
          <w:sz w:val="16"/>
          <w:szCs w:val="16"/>
        </w:rPr>
        <w:t xml:space="preserve">Abstract: </w:t>
      </w:r>
      <w:r w:rsidRPr="007E3DC7">
        <w:rPr>
          <w:rFonts w:ascii="Ryman Eco" w:hAnsi="Ryman Eco"/>
          <w:sz w:val="16"/>
          <w:szCs w:val="16"/>
        </w:rPr>
        <w:t xml:space="preserve">Pyrrhonian skepticism, specifically that which appeals to the regress argument, claims that we cannot know that something is the case or that something is not the case, because we will always lack reasons that guarantee knowledge. This imposes on contemporary epistemology the task of developing a theoretical proposal that disables the skeptical thesis and offers an adequate answer to the puzzle of Pyrrhonian skepticism. In contemporary epistemology, we can mention at least three possible paths: foundationalism (and its various strands), </w:t>
      </w:r>
      <w:proofErr w:type="spellStart"/>
      <w:r w:rsidRPr="007E3DC7">
        <w:rPr>
          <w:rFonts w:ascii="Ryman Eco" w:hAnsi="Ryman Eco"/>
          <w:sz w:val="16"/>
          <w:szCs w:val="16"/>
        </w:rPr>
        <w:t>coherentism</w:t>
      </w:r>
      <w:proofErr w:type="spellEnd"/>
      <w:r w:rsidRPr="007E3DC7">
        <w:rPr>
          <w:rFonts w:ascii="Ryman Eco" w:hAnsi="Ryman Eco"/>
          <w:sz w:val="16"/>
          <w:szCs w:val="16"/>
        </w:rPr>
        <w:t xml:space="preserve"> (and its various strands) and the </w:t>
      </w:r>
      <w:proofErr w:type="spellStart"/>
      <w:r w:rsidRPr="007E3DC7">
        <w:rPr>
          <w:rFonts w:ascii="Ryman Eco" w:hAnsi="Ryman Eco"/>
          <w:sz w:val="16"/>
          <w:szCs w:val="16"/>
        </w:rPr>
        <w:t>infinitism</w:t>
      </w:r>
      <w:proofErr w:type="spellEnd"/>
      <w:r w:rsidRPr="007E3DC7">
        <w:rPr>
          <w:rFonts w:ascii="Ryman Eco" w:hAnsi="Ryman Eco"/>
          <w:sz w:val="16"/>
          <w:szCs w:val="16"/>
        </w:rPr>
        <w:t xml:space="preserve"> proposed by Peter Klein. </w:t>
      </w:r>
      <w:proofErr w:type="spellStart"/>
      <w:r w:rsidRPr="007E3DC7">
        <w:rPr>
          <w:rFonts w:ascii="Ryman Eco" w:hAnsi="Ryman Eco"/>
          <w:sz w:val="16"/>
          <w:szCs w:val="16"/>
        </w:rPr>
        <w:t>Infinitism</w:t>
      </w:r>
      <w:proofErr w:type="spellEnd"/>
      <w:r w:rsidRPr="007E3DC7">
        <w:rPr>
          <w:rFonts w:ascii="Ryman Eco" w:hAnsi="Ryman Eco"/>
          <w:sz w:val="16"/>
          <w:szCs w:val="16"/>
        </w:rPr>
        <w:t xml:space="preserve">, as Peter Klein presents it, has some weaknesses and, for this very reason, continues to be the target of strong criticism. We believe that the pragmatic philosophy of Charles Sanders Peirce can serve as theoretical inspiration for a possible reinterpretation of </w:t>
      </w:r>
      <w:proofErr w:type="spellStart"/>
      <w:r w:rsidRPr="007E3DC7">
        <w:rPr>
          <w:rFonts w:ascii="Ryman Eco" w:hAnsi="Ryman Eco"/>
          <w:sz w:val="16"/>
          <w:szCs w:val="16"/>
        </w:rPr>
        <w:t>Infinitism</w:t>
      </w:r>
      <w:proofErr w:type="spellEnd"/>
      <w:r w:rsidRPr="007E3DC7">
        <w:rPr>
          <w:rFonts w:ascii="Ryman Eco" w:hAnsi="Ryman Eco"/>
          <w:sz w:val="16"/>
          <w:szCs w:val="16"/>
        </w:rPr>
        <w:t xml:space="preserve">. The answers to save epistemology from skeptical attacks, whether by challenging the fragile criteria of justification or those provided by the limited solutions of naturalism and fallibilism, as well as </w:t>
      </w:r>
      <w:proofErr w:type="spellStart"/>
      <w:r w:rsidRPr="007E3DC7">
        <w:rPr>
          <w:rFonts w:ascii="Ryman Eco" w:hAnsi="Ryman Eco"/>
          <w:sz w:val="16"/>
          <w:szCs w:val="16"/>
        </w:rPr>
        <w:t>infinitism</w:t>
      </w:r>
      <w:proofErr w:type="spellEnd"/>
      <w:r w:rsidRPr="007E3DC7">
        <w:rPr>
          <w:rFonts w:ascii="Ryman Eco" w:hAnsi="Ryman Eco"/>
          <w:sz w:val="16"/>
          <w:szCs w:val="16"/>
        </w:rPr>
        <w:t xml:space="preserve">, can, in our view, be glimpsed on the horizon of a pragmatic analysis of research, since the basis of research (empirical or not) is pragmatically determined, according to Peirce, in each investigation, in each research program or research tradition. With this, we propose that an </w:t>
      </w:r>
      <w:proofErr w:type="spellStart"/>
      <w:r w:rsidRPr="007E3DC7">
        <w:rPr>
          <w:rFonts w:ascii="Ryman Eco" w:hAnsi="Ryman Eco"/>
          <w:sz w:val="16"/>
          <w:szCs w:val="16"/>
        </w:rPr>
        <w:t>infinitist</w:t>
      </w:r>
      <w:proofErr w:type="spellEnd"/>
      <w:r w:rsidRPr="007E3DC7">
        <w:rPr>
          <w:rFonts w:ascii="Ryman Eco" w:hAnsi="Ryman Eco"/>
          <w:sz w:val="16"/>
          <w:szCs w:val="16"/>
        </w:rPr>
        <w:t xml:space="preserve"> theory inspired by Peirce's pragmatism can offer us an adequate alternative to the skepticism of epistemic regress.</w:t>
      </w:r>
    </w:p>
    <w:p w14:paraId="0CC2CA1F" w14:textId="77777777" w:rsidR="00E16527" w:rsidRPr="007E3DC7" w:rsidRDefault="00E16527" w:rsidP="00E16527">
      <w:pPr>
        <w:jc w:val="both"/>
        <w:rPr>
          <w:rFonts w:ascii="Ryman Eco" w:hAnsi="Ryman Eco"/>
          <w:b/>
          <w:bCs/>
          <w:sz w:val="16"/>
          <w:szCs w:val="16"/>
        </w:rPr>
      </w:pPr>
    </w:p>
    <w:p w14:paraId="27D0C860" w14:textId="77777777" w:rsidR="00E16527" w:rsidRPr="007E3DC7" w:rsidRDefault="00E16527" w:rsidP="00E16527">
      <w:pPr>
        <w:jc w:val="both"/>
        <w:rPr>
          <w:rFonts w:ascii="Ryman Eco" w:hAnsi="Ryman Eco"/>
          <w:sz w:val="16"/>
          <w:szCs w:val="16"/>
        </w:rPr>
      </w:pPr>
      <w:r w:rsidRPr="007E3DC7">
        <w:rPr>
          <w:rFonts w:ascii="Ryman Eco" w:hAnsi="Ryman Eco"/>
          <w:b/>
          <w:bCs/>
          <w:sz w:val="16"/>
          <w:szCs w:val="16"/>
        </w:rPr>
        <w:t>Keywords</w:t>
      </w:r>
      <w:r w:rsidRPr="007E3DC7">
        <w:rPr>
          <w:rFonts w:ascii="Ryman Eco" w:hAnsi="Ryman Eco"/>
          <w:sz w:val="16"/>
          <w:szCs w:val="16"/>
        </w:rPr>
        <w:t xml:space="preserve">: </w:t>
      </w:r>
      <w:proofErr w:type="spellStart"/>
      <w:r w:rsidRPr="007E3DC7">
        <w:rPr>
          <w:rFonts w:ascii="Ryman Eco" w:hAnsi="Ryman Eco"/>
          <w:sz w:val="16"/>
          <w:szCs w:val="16"/>
        </w:rPr>
        <w:t>Infinitism</w:t>
      </w:r>
      <w:proofErr w:type="spellEnd"/>
      <w:r w:rsidRPr="007E3DC7">
        <w:rPr>
          <w:rFonts w:ascii="Ryman Eco" w:hAnsi="Ryman Eco"/>
          <w:sz w:val="16"/>
          <w:szCs w:val="16"/>
        </w:rPr>
        <w:t>. Skepticism. Pragmatism. Epistemology</w:t>
      </w:r>
    </w:p>
    <w:p w14:paraId="0FA3DECC" w14:textId="77777777" w:rsidR="00E16527" w:rsidRDefault="00E16527" w:rsidP="00E16527">
      <w:pPr>
        <w:jc w:val="both"/>
        <w:rPr>
          <w:rFonts w:ascii="Ryman Eco" w:hAnsi="Ryman Eco"/>
        </w:rPr>
      </w:pPr>
    </w:p>
    <w:p w14:paraId="3F3F1D75" w14:textId="77777777" w:rsidR="00C326FB" w:rsidRDefault="00C326FB">
      <w:pPr>
        <w:suppressAutoHyphens w:val="0"/>
        <w:rPr>
          <w:rFonts w:ascii="Ryman Eco" w:eastAsia="Calibri" w:hAnsi="Ryman Eco"/>
          <w:b/>
          <w:bCs/>
          <w:sz w:val="20"/>
          <w:szCs w:val="20"/>
          <w:lang w:val="pt-BR" w:eastAsia="en-US"/>
        </w:rPr>
      </w:pPr>
      <w:r>
        <w:rPr>
          <w:rFonts w:ascii="Ryman Eco" w:hAnsi="Ryman Eco"/>
          <w:b/>
          <w:bCs/>
          <w:sz w:val="20"/>
          <w:szCs w:val="20"/>
        </w:rPr>
        <w:br w:type="page"/>
      </w:r>
    </w:p>
    <w:p w14:paraId="4D2C8E32" w14:textId="0353C1D1" w:rsidR="00E16527" w:rsidRPr="007E3DC7" w:rsidRDefault="00E16527" w:rsidP="00E16527">
      <w:pPr>
        <w:pStyle w:val="PargrafodaLista"/>
        <w:numPr>
          <w:ilvl w:val="0"/>
          <w:numId w:val="34"/>
        </w:numPr>
        <w:spacing w:after="0" w:line="240" w:lineRule="auto"/>
        <w:ind w:left="0" w:firstLine="0"/>
        <w:contextualSpacing w:val="0"/>
        <w:jc w:val="both"/>
        <w:rPr>
          <w:rFonts w:ascii="Ryman Eco" w:hAnsi="Ryman Eco"/>
          <w:b/>
          <w:bCs/>
          <w:sz w:val="20"/>
          <w:szCs w:val="20"/>
        </w:rPr>
      </w:pPr>
      <w:r w:rsidRPr="007E3DC7">
        <w:rPr>
          <w:rFonts w:ascii="Ryman Eco" w:hAnsi="Ryman Eco"/>
          <w:b/>
          <w:bCs/>
          <w:sz w:val="20"/>
          <w:szCs w:val="20"/>
        </w:rPr>
        <w:lastRenderedPageBreak/>
        <w:t>Introdução</w:t>
      </w:r>
    </w:p>
    <w:p w14:paraId="4157EB28" w14:textId="77777777" w:rsidR="00E16527" w:rsidRDefault="00E16527" w:rsidP="00E16527">
      <w:pPr>
        <w:ind w:firstLine="708"/>
        <w:jc w:val="both"/>
        <w:rPr>
          <w:rFonts w:ascii="Ryman Eco" w:hAnsi="Ryman Eco"/>
          <w:sz w:val="20"/>
          <w:szCs w:val="20"/>
        </w:rPr>
      </w:pPr>
    </w:p>
    <w:p w14:paraId="64E532F3"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Este é um estudo em desenvolvimento estruturado dentro do contexto dos debates epistemológicos referentes à justificação epistêmica e à atribuição de conhecimento </w:t>
      </w:r>
      <w:proofErr w:type="spellStart"/>
      <w:r w:rsidRPr="000821FB">
        <w:rPr>
          <w:rFonts w:ascii="Ryman Eco" w:hAnsi="Ryman Eco"/>
          <w:sz w:val="20"/>
          <w:szCs w:val="20"/>
          <w:lang w:val="pt-BR"/>
        </w:rPr>
        <w:t>doxástico</w:t>
      </w:r>
      <w:proofErr w:type="spellEnd"/>
      <w:r w:rsidRPr="000821FB">
        <w:rPr>
          <w:rFonts w:ascii="Ryman Eco" w:hAnsi="Ryman Eco"/>
          <w:sz w:val="20"/>
          <w:szCs w:val="20"/>
          <w:lang w:val="pt-BR"/>
        </w:rPr>
        <w:t xml:space="preserve"> ou proposicional</w:t>
      </w:r>
      <w:r w:rsidRPr="007E3DC7">
        <w:rPr>
          <w:rStyle w:val="Refdenotaderodap"/>
          <w:rFonts w:ascii="Ryman Eco" w:eastAsia="Calibri" w:hAnsi="Ryman Eco"/>
          <w:sz w:val="20"/>
          <w:szCs w:val="20"/>
        </w:rPr>
        <w:footnoteReference w:id="2"/>
      </w:r>
      <w:r w:rsidRPr="000821FB">
        <w:rPr>
          <w:rFonts w:ascii="Ryman Eco" w:hAnsi="Ryman Eco"/>
          <w:sz w:val="20"/>
          <w:szCs w:val="20"/>
          <w:lang w:val="pt-BR"/>
        </w:rPr>
        <w:t xml:space="preserve">.  A distinção fundamental é que o conhecimento proposicional se refere a um tipo específico de conhecimento (o "saber que"), enquanto o conhecimento </w:t>
      </w:r>
      <w:proofErr w:type="spellStart"/>
      <w:r w:rsidRPr="000821FB">
        <w:rPr>
          <w:rFonts w:ascii="Ryman Eco" w:hAnsi="Ryman Eco"/>
          <w:sz w:val="20"/>
          <w:szCs w:val="20"/>
          <w:lang w:val="pt-BR"/>
        </w:rPr>
        <w:t>doxástico</w:t>
      </w:r>
      <w:proofErr w:type="spellEnd"/>
      <w:r w:rsidRPr="000821FB">
        <w:rPr>
          <w:rFonts w:ascii="Ryman Eco" w:hAnsi="Ryman Eco"/>
          <w:sz w:val="20"/>
          <w:szCs w:val="20"/>
          <w:lang w:val="pt-BR"/>
        </w:rPr>
        <w:t xml:space="preserve"> refere-se à natureza da crença (ou opinião) subjacente a esse conhecimento. Segundo Peter Klein, quando dizemos que uma crença está justificada, nós podemos entender dois tipos diferentes de coisas, isto é, que a crença pode se referir tanto ao conteúdo proposicional de um estado de crenças quanto ao estado de crenças propriamente dito. Assim, considerando uma dada crença, por exemplo, a crença de que P está justificada (justificação proposicional), nós podemos entender que a proposição P está justificada ou que o estado de crenças que tem P com seu conteúdo está justificado (justificação </w:t>
      </w:r>
      <w:proofErr w:type="spellStart"/>
      <w:r w:rsidRPr="000821FB">
        <w:rPr>
          <w:rFonts w:ascii="Ryman Eco" w:hAnsi="Ryman Eco"/>
          <w:sz w:val="20"/>
          <w:szCs w:val="20"/>
          <w:lang w:val="pt-BR"/>
        </w:rPr>
        <w:t>doxástica</w:t>
      </w:r>
      <w:proofErr w:type="spellEnd"/>
      <w:r w:rsidRPr="000821FB">
        <w:rPr>
          <w:rFonts w:ascii="Ryman Eco" w:hAnsi="Ryman Eco"/>
          <w:sz w:val="20"/>
          <w:szCs w:val="20"/>
          <w:lang w:val="pt-BR"/>
        </w:rPr>
        <w:t xml:space="preserve">) (Klein, 2007). </w:t>
      </w:r>
    </w:p>
    <w:p w14:paraId="47E070D0"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O cerne deste debate se configura a partir das disputas epistemológicas contra as investidas céticas pirrônicas naquilo que concerne à atribuição de conhecimento sobre fatos, conteúdos proposicionais e crenças alegadamente verdadeiras. Na história do ceticismo ou dos ceticismos, a preocupação primeira destes filósofos diz respeito às questões éticas, ou seja, fazer filosofia neste contexto era indissociável de pensar os modos de vida. Buscavam como fim último a imperturbabilidade da alma – a ataraxia (</w:t>
      </w:r>
      <w:r w:rsidRPr="007E3DC7">
        <w:rPr>
          <w:rFonts w:ascii="Courier New" w:hAnsi="Courier New" w:cs="Courier New"/>
          <w:sz w:val="20"/>
          <w:szCs w:val="20"/>
        </w:rPr>
        <w:t>αταρα</w:t>
      </w:r>
      <w:proofErr w:type="spellStart"/>
      <w:r w:rsidRPr="007E3DC7">
        <w:rPr>
          <w:rFonts w:ascii="Courier New" w:hAnsi="Courier New" w:cs="Courier New"/>
          <w:sz w:val="20"/>
          <w:szCs w:val="20"/>
        </w:rPr>
        <w:t>ξί</w:t>
      </w:r>
      <w:proofErr w:type="spellEnd"/>
      <w:r w:rsidRPr="007E3DC7">
        <w:rPr>
          <w:rFonts w:ascii="Courier New" w:hAnsi="Courier New" w:cs="Courier New"/>
          <w:sz w:val="20"/>
          <w:szCs w:val="20"/>
        </w:rPr>
        <w:t>α</w:t>
      </w:r>
      <w:r w:rsidRPr="000821FB">
        <w:rPr>
          <w:rFonts w:ascii="Ryman Eco" w:hAnsi="Ryman Eco"/>
          <w:sz w:val="20"/>
          <w:szCs w:val="20"/>
          <w:lang w:val="pt-BR"/>
        </w:rPr>
        <w:t>). Entretanto, contemporaneamente tanto o ceticismo pirrônico quanto o ceticismo acadêmico, em suas múltiplas interpretações, foram assumidos como objeto de reflexão por epistemólogos e filósofos analíticos.</w:t>
      </w:r>
    </w:p>
    <w:p w14:paraId="0854C1EB"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Nesse sentido, o problema do conhecimento levará em consideração o chamado “regresso infinito das razões”, conforme nos apresenta Sexto Empírico</w:t>
      </w:r>
      <w:r w:rsidRPr="007E3DC7">
        <w:rPr>
          <w:rStyle w:val="Refdenotaderodap"/>
          <w:rFonts w:ascii="Ryman Eco" w:eastAsia="Calibri" w:hAnsi="Ryman Eco"/>
          <w:sz w:val="20"/>
          <w:szCs w:val="20"/>
        </w:rPr>
        <w:footnoteReference w:id="3"/>
      </w:r>
      <w:r w:rsidRPr="000821FB">
        <w:rPr>
          <w:rFonts w:ascii="Ryman Eco" w:hAnsi="Ryman Eco"/>
          <w:sz w:val="20"/>
          <w:szCs w:val="20"/>
          <w:lang w:val="pt-BR"/>
        </w:rPr>
        <w:t xml:space="preserve">. Em seu texto </w:t>
      </w:r>
      <w:proofErr w:type="spellStart"/>
      <w:r w:rsidRPr="000821FB">
        <w:rPr>
          <w:rFonts w:ascii="Ryman Eco" w:hAnsi="Ryman Eco"/>
          <w:i/>
          <w:iCs/>
          <w:sz w:val="20"/>
          <w:szCs w:val="20"/>
          <w:lang w:val="pt-BR"/>
        </w:rPr>
        <w:t>Outlines</w:t>
      </w:r>
      <w:proofErr w:type="spellEnd"/>
      <w:r w:rsidRPr="000821FB">
        <w:rPr>
          <w:rFonts w:ascii="Ryman Eco" w:hAnsi="Ryman Eco"/>
          <w:sz w:val="20"/>
          <w:szCs w:val="20"/>
          <w:lang w:val="pt-BR"/>
        </w:rPr>
        <w:t xml:space="preserve"> </w:t>
      </w:r>
      <w:proofErr w:type="spellStart"/>
      <w:r w:rsidRPr="000821FB">
        <w:rPr>
          <w:rFonts w:ascii="Ryman Eco" w:hAnsi="Ryman Eco"/>
          <w:i/>
          <w:iCs/>
          <w:sz w:val="20"/>
          <w:szCs w:val="20"/>
          <w:lang w:val="pt-BR"/>
        </w:rPr>
        <w:t>of</w:t>
      </w:r>
      <w:proofErr w:type="spellEnd"/>
      <w:r w:rsidRPr="000821FB">
        <w:rPr>
          <w:rFonts w:ascii="Ryman Eco" w:hAnsi="Ryman Eco"/>
          <w:sz w:val="20"/>
          <w:szCs w:val="20"/>
          <w:lang w:val="pt-BR"/>
        </w:rPr>
        <w:t xml:space="preserve"> </w:t>
      </w:r>
      <w:proofErr w:type="spellStart"/>
      <w:r w:rsidRPr="000821FB">
        <w:rPr>
          <w:rFonts w:ascii="Ryman Eco" w:hAnsi="Ryman Eco"/>
          <w:i/>
          <w:iCs/>
          <w:sz w:val="20"/>
          <w:szCs w:val="20"/>
          <w:lang w:val="pt-BR"/>
        </w:rPr>
        <w:t>Pyrronism</w:t>
      </w:r>
      <w:proofErr w:type="spellEnd"/>
      <w:r w:rsidRPr="000821FB">
        <w:rPr>
          <w:rFonts w:ascii="Ryman Eco" w:hAnsi="Ryman Eco"/>
          <w:sz w:val="20"/>
          <w:szCs w:val="20"/>
          <w:lang w:val="pt-BR"/>
        </w:rPr>
        <w:t xml:space="preserve"> podemos encontrar as raízes históricas do problema do regresso epistêmico e os cinco tropos, isto é, métodos de prova, também conhecidos como tropos de Agripa</w:t>
      </w:r>
      <w:r w:rsidRPr="007E3DC7">
        <w:rPr>
          <w:rStyle w:val="Refdenotaderodap"/>
          <w:rFonts w:ascii="Ryman Eco" w:eastAsia="Calibri" w:hAnsi="Ryman Eco"/>
          <w:sz w:val="20"/>
          <w:szCs w:val="20"/>
        </w:rPr>
        <w:footnoteReference w:id="4"/>
      </w:r>
      <w:r w:rsidRPr="000821FB">
        <w:rPr>
          <w:rFonts w:ascii="Ryman Eco" w:hAnsi="Ryman Eco"/>
          <w:sz w:val="20"/>
          <w:szCs w:val="20"/>
          <w:lang w:val="pt-BR"/>
        </w:rPr>
        <w:t xml:space="preserve">. </w:t>
      </w:r>
    </w:p>
    <w:p w14:paraId="36A00C7E"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Desta forma, a nossa reflexão incide sobre as tentativas filosóficas que buscaram sair do </w:t>
      </w:r>
      <w:r w:rsidRPr="000821FB">
        <w:rPr>
          <w:rFonts w:ascii="Ryman Eco" w:hAnsi="Ryman Eco"/>
          <w:i/>
          <w:iCs/>
          <w:sz w:val="20"/>
          <w:szCs w:val="20"/>
          <w:lang w:val="pt-BR"/>
        </w:rPr>
        <w:t>puzzle</w:t>
      </w:r>
      <w:r w:rsidRPr="000821FB">
        <w:rPr>
          <w:rFonts w:ascii="Ryman Eco" w:hAnsi="Ryman Eco"/>
          <w:sz w:val="20"/>
          <w:szCs w:val="20"/>
          <w:lang w:val="pt-BR"/>
        </w:rPr>
        <w:t xml:space="preserve"> pirrônico a fim de demonstrar ser possível uma cadeia de razões ao ponto de promover uma justificação epistêmica garantidora de conhecimento. Nesse sentido, nos perguntamos: uma cadeia de razões justificadoras deveria ser finita, sendo ela fundamentada em um tipo especial de razão, tal qual foi oferecida pelo </w:t>
      </w:r>
      <w:proofErr w:type="spellStart"/>
      <w:r w:rsidRPr="000821FB">
        <w:rPr>
          <w:rFonts w:ascii="Ryman Eco" w:hAnsi="Ryman Eco"/>
          <w:sz w:val="20"/>
          <w:szCs w:val="20"/>
          <w:lang w:val="pt-BR"/>
        </w:rPr>
        <w:t>fundacionismo</w:t>
      </w:r>
      <w:proofErr w:type="spellEnd"/>
      <w:r w:rsidRPr="000821FB">
        <w:rPr>
          <w:rFonts w:ascii="Ryman Eco" w:hAnsi="Ryman Eco"/>
          <w:sz w:val="20"/>
          <w:szCs w:val="20"/>
          <w:lang w:val="pt-BR"/>
        </w:rPr>
        <w:t xml:space="preserve">? Deveria ser finita, com razões coerentes entre si, a exemplo do </w:t>
      </w:r>
      <w:proofErr w:type="spellStart"/>
      <w:r w:rsidRPr="000821FB">
        <w:rPr>
          <w:rFonts w:ascii="Ryman Eco" w:hAnsi="Ryman Eco"/>
          <w:sz w:val="20"/>
          <w:szCs w:val="20"/>
          <w:lang w:val="pt-BR"/>
        </w:rPr>
        <w:t>coerentismo</w:t>
      </w:r>
      <w:proofErr w:type="spellEnd"/>
      <w:r w:rsidRPr="000821FB">
        <w:rPr>
          <w:rFonts w:ascii="Ryman Eco" w:hAnsi="Ryman Eco"/>
          <w:sz w:val="20"/>
          <w:szCs w:val="20"/>
          <w:lang w:val="pt-BR"/>
        </w:rPr>
        <w:t xml:space="preserve">? Ou mesmo sendo uma cadeia infinita, poderia promover conhecimento, conforme defende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w:t>
      </w:r>
    </w:p>
    <w:p w14:paraId="350C197D"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lastRenderedPageBreak/>
        <w:t>Pretendemos nos concentrar na tentativa muito específica de oferecer resposta ao PRE</w:t>
      </w:r>
      <w:r w:rsidRPr="007E3DC7">
        <w:rPr>
          <w:rStyle w:val="Refdenotaderodap"/>
          <w:rFonts w:ascii="Ryman Eco" w:eastAsia="Calibri" w:hAnsi="Ryman Eco"/>
          <w:sz w:val="20"/>
          <w:szCs w:val="20"/>
        </w:rPr>
        <w:footnoteReference w:id="5"/>
      </w:r>
      <w:r w:rsidRPr="000821FB">
        <w:rPr>
          <w:rFonts w:ascii="Ryman Eco" w:hAnsi="Ryman Eco"/>
          <w:sz w:val="20"/>
          <w:szCs w:val="20"/>
          <w:lang w:val="pt-BR"/>
        </w:rPr>
        <w:t xml:space="preserve"> que possa avançar em relação ao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epistêmico defendido por Peter Klein</w:t>
      </w:r>
      <w:r w:rsidRPr="007E3DC7">
        <w:rPr>
          <w:rStyle w:val="Refdenotaderodap"/>
          <w:rFonts w:ascii="Ryman Eco" w:eastAsia="Calibri" w:hAnsi="Ryman Eco"/>
          <w:sz w:val="20"/>
          <w:szCs w:val="20"/>
        </w:rPr>
        <w:footnoteReference w:id="6"/>
      </w:r>
      <w:r w:rsidRPr="000821FB">
        <w:rPr>
          <w:rFonts w:ascii="Ryman Eco" w:hAnsi="Ryman Eco"/>
          <w:sz w:val="20"/>
          <w:szCs w:val="20"/>
          <w:lang w:val="pt-BR"/>
        </w:rPr>
        <w:t xml:space="preserve">. O embate entre o cético pirrônico e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epistêmico pode ser emoldurado a partir da seguinte situação: enquanto o cético pirrônico apela para o regresso epistêmico das razões</w:t>
      </w:r>
      <w:r w:rsidRPr="007E3DC7">
        <w:rPr>
          <w:rStyle w:val="Refdenotaderodap"/>
          <w:rFonts w:ascii="Ryman Eco" w:eastAsia="Calibri" w:hAnsi="Ryman Eco"/>
          <w:sz w:val="20"/>
          <w:szCs w:val="20"/>
        </w:rPr>
        <w:footnoteReference w:id="7"/>
      </w:r>
      <w:r w:rsidRPr="000821FB">
        <w:rPr>
          <w:rFonts w:ascii="Ryman Eco" w:hAnsi="Ryman Eco"/>
          <w:sz w:val="20"/>
          <w:szCs w:val="20"/>
          <w:lang w:val="pt-BR"/>
        </w:rPr>
        <w:t xml:space="preserve">, utilizando-o como ferramenta argumentativa para forçar agentes epistêmicos a suspenderem o juízo sobre aquilo que acreditam conhecer, o </w:t>
      </w:r>
      <w:proofErr w:type="spellStart"/>
      <w:r w:rsidRPr="000821FB">
        <w:rPr>
          <w:rFonts w:ascii="Ryman Eco" w:hAnsi="Ryman Eco"/>
          <w:sz w:val="20"/>
          <w:szCs w:val="20"/>
          <w:lang w:val="pt-BR"/>
        </w:rPr>
        <w:t>infinitista</w:t>
      </w:r>
      <w:proofErr w:type="spellEnd"/>
      <w:r w:rsidRPr="000821FB">
        <w:rPr>
          <w:rFonts w:ascii="Ryman Eco" w:hAnsi="Ryman Eco"/>
          <w:sz w:val="20"/>
          <w:szCs w:val="20"/>
          <w:lang w:val="pt-BR"/>
        </w:rPr>
        <w:t xml:space="preserve">, ao modo Klein, alega que o regresso epistêmico das razões pode ser um recurso provedor de justificação epistêmica, servindo, deste modo, de base para a atribuição positiva de conhecimento. Em suma, tanto Klein quanto os céticos de inspiração pirrônica apostam na defesa de uma cadeia infinita de razões quando o que está em questão é o “saber que”. Porém, utilizam essa exigência para chegar a “conclusões” divergentes, ou seja, os céticos quando apostam na impossibilidade do conhecimento e Klein para justificar sua tese </w:t>
      </w:r>
      <w:proofErr w:type="spellStart"/>
      <w:r w:rsidRPr="000821FB">
        <w:rPr>
          <w:rFonts w:ascii="Ryman Eco" w:hAnsi="Ryman Eco"/>
          <w:sz w:val="20"/>
          <w:szCs w:val="20"/>
          <w:lang w:val="pt-BR"/>
        </w:rPr>
        <w:t>infinitista</w:t>
      </w:r>
      <w:proofErr w:type="spellEnd"/>
      <w:r w:rsidRPr="000821FB">
        <w:rPr>
          <w:rFonts w:ascii="Ryman Eco" w:hAnsi="Ryman Eco"/>
          <w:sz w:val="20"/>
          <w:szCs w:val="20"/>
          <w:lang w:val="pt-BR"/>
        </w:rPr>
        <w:t>.</w:t>
      </w:r>
    </w:p>
    <w:p w14:paraId="2C3A907A"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Considerando que a tese </w:t>
      </w:r>
      <w:proofErr w:type="spellStart"/>
      <w:r w:rsidRPr="000821FB">
        <w:rPr>
          <w:rFonts w:ascii="Ryman Eco" w:hAnsi="Ryman Eco"/>
          <w:sz w:val="20"/>
          <w:szCs w:val="20"/>
          <w:lang w:val="pt-BR"/>
        </w:rPr>
        <w:t>infinitista</w:t>
      </w:r>
      <w:proofErr w:type="spellEnd"/>
      <w:r w:rsidRPr="000821FB">
        <w:rPr>
          <w:rFonts w:ascii="Ryman Eco" w:hAnsi="Ryman Eco"/>
          <w:sz w:val="20"/>
          <w:szCs w:val="20"/>
          <w:lang w:val="pt-BR"/>
        </w:rPr>
        <w:t xml:space="preserve"> kleiniana aglutina pontos problemáticos</w:t>
      </w:r>
      <w:r w:rsidRPr="007E3DC7">
        <w:rPr>
          <w:rStyle w:val="Refdenotaderodap"/>
          <w:rFonts w:ascii="Ryman Eco" w:eastAsia="Calibri" w:hAnsi="Ryman Eco"/>
          <w:sz w:val="20"/>
          <w:szCs w:val="20"/>
        </w:rPr>
        <w:footnoteReference w:id="8"/>
      </w:r>
      <w:r w:rsidRPr="000821FB">
        <w:rPr>
          <w:rFonts w:ascii="Ryman Eco" w:hAnsi="Ryman Eco"/>
          <w:sz w:val="20"/>
          <w:szCs w:val="20"/>
          <w:lang w:val="pt-BR"/>
        </w:rPr>
        <w:t xml:space="preserve">, nossa intenção será a de propor um reforço aos argumentos </w:t>
      </w:r>
      <w:proofErr w:type="spellStart"/>
      <w:r w:rsidRPr="000821FB">
        <w:rPr>
          <w:rFonts w:ascii="Ryman Eco" w:hAnsi="Ryman Eco"/>
          <w:sz w:val="20"/>
          <w:szCs w:val="20"/>
          <w:lang w:val="pt-BR"/>
        </w:rPr>
        <w:t>infinitistas</w:t>
      </w:r>
      <w:proofErr w:type="spellEnd"/>
      <w:r w:rsidRPr="000821FB">
        <w:rPr>
          <w:rFonts w:ascii="Ryman Eco" w:hAnsi="Ryman Eco"/>
          <w:sz w:val="20"/>
          <w:szCs w:val="20"/>
          <w:lang w:val="pt-BR"/>
        </w:rPr>
        <w:t xml:space="preserve"> no embate contra o cético pirrônico, bem como, no embate contra os principais detratores do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Para tanto, pretendemos revisar as teses e exigências </w:t>
      </w:r>
      <w:proofErr w:type="spellStart"/>
      <w:r w:rsidRPr="000821FB">
        <w:rPr>
          <w:rFonts w:ascii="Ryman Eco" w:hAnsi="Ryman Eco"/>
          <w:sz w:val="20"/>
          <w:szCs w:val="20"/>
          <w:lang w:val="pt-BR"/>
        </w:rPr>
        <w:t>infinitistas</w:t>
      </w:r>
      <w:proofErr w:type="spellEnd"/>
      <w:r w:rsidRPr="000821FB">
        <w:rPr>
          <w:rFonts w:ascii="Ryman Eco" w:hAnsi="Ryman Eco"/>
          <w:sz w:val="20"/>
          <w:szCs w:val="20"/>
          <w:lang w:val="pt-BR"/>
        </w:rPr>
        <w:t xml:space="preserve"> a partir de uma releitura da filosofia pragmática norte-americana de Charles Sanders Peirce (1839-1914).</w:t>
      </w:r>
    </w:p>
    <w:p w14:paraId="76B72EBC" w14:textId="3A1B4859" w:rsidR="00E16527" w:rsidRPr="000821FB" w:rsidRDefault="00E16527" w:rsidP="00C326FB">
      <w:pPr>
        <w:ind w:firstLine="708"/>
        <w:jc w:val="both"/>
        <w:rPr>
          <w:rFonts w:ascii="Ryman Eco" w:hAnsi="Ryman Eco"/>
          <w:sz w:val="20"/>
          <w:szCs w:val="20"/>
          <w:lang w:val="pt-BR"/>
        </w:rPr>
      </w:pPr>
      <w:r w:rsidRPr="000821FB">
        <w:rPr>
          <w:rFonts w:ascii="Ryman Eco" w:hAnsi="Ryman Eco"/>
          <w:sz w:val="20"/>
          <w:szCs w:val="20"/>
          <w:lang w:val="pt-BR"/>
        </w:rPr>
        <w:t xml:space="preserve">A nosso ver, ficar preso ao jogo estritamente teórico do pirronismo pode levar à absurda tese de que nunca temos razões o suficiente para sabermos algo, e uma vez que, defendemos a proposta que a saída do jogo pirrônico parecer ser no campo da ação prática, a nossa perspectiva teórica é a de que poderemos encontrar alguma solução a partir de propostas inspiradas no pensamento de Peirce. Com este intento, pretendemos esquadrinhar devidamente as teses contidas tanto nas alegações </w:t>
      </w:r>
      <w:proofErr w:type="spellStart"/>
      <w:r w:rsidRPr="000821FB">
        <w:rPr>
          <w:rFonts w:ascii="Ryman Eco" w:hAnsi="Ryman Eco"/>
          <w:sz w:val="20"/>
          <w:szCs w:val="20"/>
          <w:lang w:val="pt-BR"/>
        </w:rPr>
        <w:t>infinitistas</w:t>
      </w:r>
      <w:proofErr w:type="spellEnd"/>
      <w:r w:rsidRPr="000821FB">
        <w:rPr>
          <w:rFonts w:ascii="Ryman Eco" w:hAnsi="Ryman Eco"/>
          <w:sz w:val="20"/>
          <w:szCs w:val="20"/>
          <w:lang w:val="pt-BR"/>
        </w:rPr>
        <w:t xml:space="preserve">, quanto nas alegações das teses mais adstringentes ao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sobretudo as teorias </w:t>
      </w:r>
      <w:proofErr w:type="spellStart"/>
      <w:r w:rsidRPr="000821FB">
        <w:rPr>
          <w:rFonts w:ascii="Ryman Eco" w:hAnsi="Ryman Eco"/>
          <w:sz w:val="20"/>
          <w:szCs w:val="20"/>
          <w:lang w:val="pt-BR"/>
        </w:rPr>
        <w:t>coerentistas</w:t>
      </w:r>
      <w:proofErr w:type="spellEnd"/>
      <w:r w:rsidRPr="000821FB">
        <w:rPr>
          <w:rFonts w:ascii="Ryman Eco" w:hAnsi="Ryman Eco"/>
          <w:sz w:val="20"/>
          <w:szCs w:val="20"/>
          <w:lang w:val="pt-BR"/>
        </w:rPr>
        <w:t xml:space="preserve"> e </w:t>
      </w:r>
      <w:proofErr w:type="spellStart"/>
      <w:r w:rsidRPr="000821FB">
        <w:rPr>
          <w:rFonts w:ascii="Ryman Eco" w:hAnsi="Ryman Eco"/>
          <w:sz w:val="20"/>
          <w:szCs w:val="20"/>
          <w:lang w:val="pt-BR"/>
        </w:rPr>
        <w:t>fundacionistas</w:t>
      </w:r>
      <w:proofErr w:type="spellEnd"/>
      <w:r w:rsidRPr="000821FB">
        <w:rPr>
          <w:rFonts w:ascii="Ryman Eco" w:hAnsi="Ryman Eco"/>
          <w:sz w:val="20"/>
          <w:szCs w:val="20"/>
          <w:lang w:val="pt-BR"/>
        </w:rPr>
        <w:t xml:space="preserve"> da justificação</w:t>
      </w:r>
      <w:r w:rsidRPr="007E3DC7">
        <w:rPr>
          <w:rStyle w:val="Refdenotaderodap"/>
          <w:rFonts w:ascii="Ryman Eco" w:eastAsia="Calibri" w:hAnsi="Ryman Eco"/>
          <w:sz w:val="20"/>
          <w:szCs w:val="20"/>
        </w:rPr>
        <w:footnoteReference w:id="9"/>
      </w:r>
      <w:r w:rsidRPr="000821FB">
        <w:rPr>
          <w:rFonts w:ascii="Ryman Eco" w:hAnsi="Ryman Eco"/>
          <w:sz w:val="20"/>
          <w:szCs w:val="20"/>
          <w:lang w:val="pt-BR"/>
        </w:rPr>
        <w:t>.</w:t>
      </w:r>
    </w:p>
    <w:p w14:paraId="6C88C919" w14:textId="77777777" w:rsidR="00E16527" w:rsidRPr="000821FB" w:rsidRDefault="00E16527" w:rsidP="00E16527">
      <w:pPr>
        <w:ind w:firstLine="708"/>
        <w:jc w:val="both"/>
        <w:rPr>
          <w:rFonts w:ascii="Ryman Eco" w:hAnsi="Ryman Eco"/>
          <w:sz w:val="20"/>
          <w:szCs w:val="20"/>
          <w:lang w:val="pt-BR"/>
        </w:rPr>
      </w:pPr>
    </w:p>
    <w:p w14:paraId="5697A603" w14:textId="77777777" w:rsidR="00E16527" w:rsidRPr="007E3DC7" w:rsidRDefault="00E16527" w:rsidP="00E16527">
      <w:pPr>
        <w:pStyle w:val="PargrafodaLista"/>
        <w:numPr>
          <w:ilvl w:val="0"/>
          <w:numId w:val="47"/>
        </w:numPr>
        <w:spacing w:after="0" w:line="240" w:lineRule="auto"/>
        <w:contextualSpacing w:val="0"/>
        <w:jc w:val="both"/>
        <w:rPr>
          <w:rFonts w:ascii="Ryman Eco" w:hAnsi="Ryman Eco"/>
          <w:b/>
          <w:bCs/>
          <w:sz w:val="20"/>
          <w:szCs w:val="20"/>
        </w:rPr>
      </w:pPr>
      <w:r>
        <w:rPr>
          <w:rFonts w:ascii="Ryman Eco" w:hAnsi="Ryman Eco"/>
          <w:b/>
          <w:bCs/>
          <w:sz w:val="20"/>
          <w:szCs w:val="20"/>
        </w:rPr>
        <w:t>U</w:t>
      </w:r>
      <w:r w:rsidRPr="007E3DC7">
        <w:rPr>
          <w:rFonts w:ascii="Ryman Eco" w:hAnsi="Ryman Eco"/>
          <w:b/>
          <w:bCs/>
          <w:sz w:val="20"/>
          <w:szCs w:val="20"/>
        </w:rPr>
        <w:t xml:space="preserve">ma releitura do </w:t>
      </w:r>
      <w:proofErr w:type="spellStart"/>
      <w:r w:rsidRPr="007E3DC7">
        <w:rPr>
          <w:rFonts w:ascii="Ryman Eco" w:hAnsi="Ryman Eco"/>
          <w:b/>
          <w:bCs/>
          <w:sz w:val="20"/>
          <w:szCs w:val="20"/>
        </w:rPr>
        <w:t>infinitismo</w:t>
      </w:r>
      <w:proofErr w:type="spellEnd"/>
      <w:r w:rsidRPr="007E3DC7">
        <w:rPr>
          <w:rFonts w:ascii="Ryman Eco" w:hAnsi="Ryman Eco"/>
          <w:b/>
          <w:bCs/>
          <w:sz w:val="20"/>
          <w:szCs w:val="20"/>
        </w:rPr>
        <w:t>: o giro pragmático</w:t>
      </w:r>
    </w:p>
    <w:p w14:paraId="12C8AA84" w14:textId="77777777" w:rsidR="00E16527" w:rsidRPr="000821FB" w:rsidRDefault="00E16527" w:rsidP="00E16527">
      <w:pPr>
        <w:ind w:firstLine="708"/>
        <w:jc w:val="both"/>
        <w:rPr>
          <w:rFonts w:ascii="Ryman Eco" w:hAnsi="Ryman Eco"/>
          <w:sz w:val="20"/>
          <w:szCs w:val="20"/>
          <w:lang w:val="pt-BR"/>
        </w:rPr>
      </w:pPr>
    </w:p>
    <w:p w14:paraId="3742533C" w14:textId="77777777" w:rsidR="00E16527" w:rsidRPr="007E3DC7" w:rsidRDefault="00E16527" w:rsidP="00E16527">
      <w:pPr>
        <w:pStyle w:val="PargrafodaLista"/>
        <w:spacing w:after="0" w:line="240" w:lineRule="auto"/>
        <w:contextualSpacing w:val="0"/>
        <w:jc w:val="both"/>
        <w:rPr>
          <w:rFonts w:ascii="Ryman Eco" w:hAnsi="Ryman Eco"/>
          <w:b/>
          <w:bCs/>
          <w:sz w:val="20"/>
          <w:szCs w:val="20"/>
        </w:rPr>
      </w:pPr>
      <w:r w:rsidRPr="007E3DC7">
        <w:rPr>
          <w:rFonts w:ascii="Ryman Eco" w:hAnsi="Ryman Eco"/>
          <w:b/>
          <w:bCs/>
          <w:sz w:val="20"/>
          <w:szCs w:val="20"/>
        </w:rPr>
        <w:t>2.1 O Problema do Regresso Epistêmico das Razões</w:t>
      </w:r>
    </w:p>
    <w:p w14:paraId="067FF101" w14:textId="77777777" w:rsidR="00E16527" w:rsidRPr="007E3DC7" w:rsidRDefault="00E16527" w:rsidP="00E16527">
      <w:pPr>
        <w:pStyle w:val="PargrafodaLista"/>
        <w:spacing w:after="0" w:line="240" w:lineRule="auto"/>
        <w:contextualSpacing w:val="0"/>
        <w:jc w:val="both"/>
        <w:rPr>
          <w:rFonts w:ascii="Ryman Eco" w:hAnsi="Ryman Eco"/>
          <w:b/>
          <w:bCs/>
          <w:sz w:val="20"/>
          <w:szCs w:val="20"/>
        </w:rPr>
      </w:pPr>
    </w:p>
    <w:p w14:paraId="754D5C6C"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As alegações pirrônicas estão baseadas no argumento do regresso das razões</w:t>
      </w:r>
      <w:r w:rsidRPr="007E3DC7">
        <w:rPr>
          <w:rStyle w:val="Refdenotaderodap"/>
          <w:rFonts w:ascii="Ryman Eco" w:eastAsia="Calibri" w:hAnsi="Ryman Eco"/>
          <w:sz w:val="20"/>
          <w:szCs w:val="20"/>
        </w:rPr>
        <w:footnoteReference w:id="10"/>
      </w:r>
      <w:r w:rsidRPr="000821FB">
        <w:rPr>
          <w:rFonts w:ascii="Ryman Eco" w:hAnsi="Ryman Eco"/>
          <w:sz w:val="20"/>
          <w:szCs w:val="20"/>
          <w:lang w:val="pt-BR"/>
        </w:rPr>
        <w:t xml:space="preserve"> e as alegações </w:t>
      </w:r>
      <w:proofErr w:type="spellStart"/>
      <w:r w:rsidRPr="000821FB">
        <w:rPr>
          <w:rFonts w:ascii="Ryman Eco" w:hAnsi="Ryman Eco"/>
          <w:sz w:val="20"/>
          <w:szCs w:val="20"/>
          <w:lang w:val="pt-BR"/>
        </w:rPr>
        <w:t>infinitistas</w:t>
      </w:r>
      <w:proofErr w:type="spellEnd"/>
      <w:r w:rsidRPr="000821FB">
        <w:rPr>
          <w:rFonts w:ascii="Ryman Eco" w:hAnsi="Ryman Eco"/>
          <w:sz w:val="20"/>
          <w:szCs w:val="20"/>
          <w:lang w:val="pt-BR"/>
        </w:rPr>
        <w:t xml:space="preserve"> são baseadas na defesa de que podemos saber que “</w:t>
      </w:r>
      <w:r w:rsidRPr="000821FB">
        <w:rPr>
          <w:rFonts w:ascii="Ryman Eco" w:hAnsi="Ryman Eco"/>
          <w:i/>
          <w:iCs/>
          <w:sz w:val="20"/>
          <w:szCs w:val="20"/>
          <w:lang w:val="pt-BR"/>
        </w:rPr>
        <w:t>x</w:t>
      </w:r>
      <w:r w:rsidRPr="000821FB">
        <w:rPr>
          <w:rFonts w:ascii="Ryman Eco" w:hAnsi="Ryman Eco"/>
          <w:sz w:val="20"/>
          <w:szCs w:val="20"/>
          <w:lang w:val="pt-BR"/>
        </w:rPr>
        <w:t>” é o caso ou que “</w:t>
      </w:r>
      <w:r w:rsidRPr="000821FB">
        <w:rPr>
          <w:rFonts w:ascii="Ryman Eco" w:hAnsi="Ryman Eco"/>
          <w:i/>
          <w:iCs/>
          <w:sz w:val="20"/>
          <w:szCs w:val="20"/>
          <w:lang w:val="pt-BR"/>
        </w:rPr>
        <w:t>x</w:t>
      </w:r>
      <w:r w:rsidRPr="000821FB">
        <w:rPr>
          <w:rFonts w:ascii="Ryman Eco" w:hAnsi="Ryman Eco"/>
          <w:sz w:val="20"/>
          <w:szCs w:val="20"/>
          <w:lang w:val="pt-BR"/>
        </w:rPr>
        <w:t xml:space="preserve">” não é o caso, sendo “x” uma variável que representa crenças e/ou proposições sob alegação de serem conhecidas. Nesse caso,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apresenta o uso de uma justificação recursiva, isto é, uma adição de razões à estrutura </w:t>
      </w:r>
      <w:proofErr w:type="spellStart"/>
      <w:r w:rsidRPr="000821FB">
        <w:rPr>
          <w:rFonts w:ascii="Ryman Eco" w:hAnsi="Ryman Eco"/>
          <w:sz w:val="20"/>
          <w:szCs w:val="20"/>
          <w:lang w:val="pt-BR"/>
        </w:rPr>
        <w:t>justificacional</w:t>
      </w:r>
      <w:proofErr w:type="spellEnd"/>
      <w:r w:rsidRPr="000821FB">
        <w:rPr>
          <w:rFonts w:ascii="Ryman Eco" w:hAnsi="Ryman Eco"/>
          <w:sz w:val="20"/>
          <w:szCs w:val="20"/>
          <w:lang w:val="pt-BR"/>
        </w:rPr>
        <w:t xml:space="preserve"> </w:t>
      </w:r>
      <w:r w:rsidRPr="000821FB">
        <w:rPr>
          <w:rFonts w:ascii="Ryman Eco" w:hAnsi="Ryman Eco"/>
          <w:i/>
          <w:iCs/>
          <w:sz w:val="20"/>
          <w:szCs w:val="20"/>
          <w:lang w:val="pt-BR"/>
        </w:rPr>
        <w:t xml:space="preserve">ad </w:t>
      </w:r>
      <w:proofErr w:type="spellStart"/>
      <w:r w:rsidRPr="000821FB">
        <w:rPr>
          <w:rFonts w:ascii="Ryman Eco" w:hAnsi="Ryman Eco"/>
          <w:i/>
          <w:iCs/>
          <w:sz w:val="20"/>
          <w:szCs w:val="20"/>
          <w:lang w:val="pt-BR"/>
        </w:rPr>
        <w:t>infinitum</w:t>
      </w:r>
      <w:proofErr w:type="spellEnd"/>
      <w:r w:rsidRPr="000821FB">
        <w:rPr>
          <w:rFonts w:ascii="Ryman Eco" w:hAnsi="Ryman Eco"/>
          <w:sz w:val="20"/>
          <w:szCs w:val="20"/>
          <w:lang w:val="pt-BR"/>
        </w:rPr>
        <w:t xml:space="preserve">. Assim, podemos sair do </w:t>
      </w:r>
      <w:r w:rsidRPr="000821FB">
        <w:rPr>
          <w:rFonts w:ascii="Ryman Eco" w:hAnsi="Ryman Eco"/>
          <w:i/>
          <w:iCs/>
          <w:sz w:val="20"/>
          <w:szCs w:val="20"/>
          <w:lang w:val="pt-BR"/>
        </w:rPr>
        <w:t>puzzle (</w:t>
      </w:r>
      <w:r w:rsidRPr="000821FB">
        <w:rPr>
          <w:rFonts w:ascii="Ryman Eco" w:hAnsi="Ryman Eco"/>
          <w:sz w:val="20"/>
          <w:szCs w:val="20"/>
          <w:lang w:val="pt-BR"/>
        </w:rPr>
        <w:t>quebra</w:t>
      </w:r>
      <w:r w:rsidRPr="000821FB">
        <w:rPr>
          <w:rFonts w:ascii="Ryman Eco" w:hAnsi="Ryman Eco"/>
          <w:i/>
          <w:iCs/>
          <w:sz w:val="20"/>
          <w:szCs w:val="20"/>
          <w:lang w:val="pt-BR"/>
        </w:rPr>
        <w:t>-</w:t>
      </w:r>
      <w:r w:rsidRPr="000821FB">
        <w:rPr>
          <w:rFonts w:ascii="Ryman Eco" w:hAnsi="Ryman Eco"/>
          <w:sz w:val="20"/>
          <w:szCs w:val="20"/>
          <w:lang w:val="pt-BR"/>
        </w:rPr>
        <w:t>cabeça</w:t>
      </w:r>
      <w:r w:rsidRPr="000821FB">
        <w:rPr>
          <w:rFonts w:ascii="Ryman Eco" w:hAnsi="Ryman Eco"/>
          <w:i/>
          <w:iCs/>
          <w:sz w:val="20"/>
          <w:szCs w:val="20"/>
          <w:lang w:val="pt-BR"/>
        </w:rPr>
        <w:t>)</w:t>
      </w:r>
      <w:r w:rsidRPr="000821FB">
        <w:rPr>
          <w:rFonts w:ascii="Ryman Eco" w:hAnsi="Ryman Eco"/>
          <w:sz w:val="20"/>
          <w:szCs w:val="20"/>
          <w:lang w:val="pt-BR"/>
        </w:rPr>
        <w:t xml:space="preserve"> que cético nos coloca frente ao imperativo de encontrar uma estrutura de cadeia </w:t>
      </w:r>
      <w:proofErr w:type="spellStart"/>
      <w:r w:rsidRPr="000821FB">
        <w:rPr>
          <w:rFonts w:ascii="Ryman Eco" w:hAnsi="Ryman Eco"/>
          <w:sz w:val="20"/>
          <w:szCs w:val="20"/>
          <w:lang w:val="pt-BR"/>
        </w:rPr>
        <w:t>justificacional</w:t>
      </w:r>
      <w:proofErr w:type="spellEnd"/>
      <w:r w:rsidRPr="000821FB">
        <w:rPr>
          <w:rFonts w:ascii="Ryman Eco" w:hAnsi="Ryman Eco"/>
          <w:sz w:val="20"/>
          <w:szCs w:val="20"/>
          <w:lang w:val="pt-BR"/>
        </w:rPr>
        <w:t xml:space="preserve"> que seja suficientemente capaz de garantir conhecimento de que “</w:t>
      </w:r>
      <w:r w:rsidRPr="000821FB">
        <w:rPr>
          <w:rFonts w:ascii="Ryman Eco" w:hAnsi="Ryman Eco"/>
          <w:i/>
          <w:iCs/>
          <w:sz w:val="20"/>
          <w:szCs w:val="20"/>
          <w:lang w:val="pt-BR"/>
        </w:rPr>
        <w:t>x</w:t>
      </w:r>
      <w:r w:rsidRPr="000821FB">
        <w:rPr>
          <w:rFonts w:ascii="Ryman Eco" w:hAnsi="Ryman Eco"/>
          <w:sz w:val="20"/>
          <w:szCs w:val="20"/>
          <w:lang w:val="pt-BR"/>
        </w:rPr>
        <w:t xml:space="preserve">” é o caso. </w:t>
      </w:r>
    </w:p>
    <w:p w14:paraId="33DF89C1"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A principal crítica kleiniana às propostas </w:t>
      </w:r>
      <w:proofErr w:type="spellStart"/>
      <w:r w:rsidRPr="000821FB">
        <w:rPr>
          <w:rFonts w:ascii="Ryman Eco" w:hAnsi="Ryman Eco"/>
          <w:sz w:val="20"/>
          <w:szCs w:val="20"/>
          <w:lang w:val="pt-BR"/>
        </w:rPr>
        <w:t>finitistas</w:t>
      </w:r>
      <w:proofErr w:type="spellEnd"/>
      <w:r w:rsidRPr="000821FB">
        <w:rPr>
          <w:rFonts w:ascii="Ryman Eco" w:hAnsi="Ryman Eco"/>
          <w:sz w:val="20"/>
          <w:szCs w:val="20"/>
          <w:lang w:val="pt-BR"/>
        </w:rPr>
        <w:t xml:space="preserve"> têm sido de que estas últimas costumam apresentar repostas </w:t>
      </w:r>
      <w:proofErr w:type="spellStart"/>
      <w:r w:rsidRPr="000821FB">
        <w:rPr>
          <w:rFonts w:ascii="Ryman Eco" w:hAnsi="Ryman Eco"/>
          <w:sz w:val="20"/>
          <w:szCs w:val="20"/>
          <w:lang w:val="pt-BR"/>
        </w:rPr>
        <w:t>antipirrônicas</w:t>
      </w:r>
      <w:proofErr w:type="spellEnd"/>
      <w:r w:rsidRPr="000821FB">
        <w:rPr>
          <w:rFonts w:ascii="Ryman Eco" w:hAnsi="Ryman Eco"/>
          <w:sz w:val="20"/>
          <w:szCs w:val="20"/>
          <w:lang w:val="pt-BR"/>
        </w:rPr>
        <w:t xml:space="preserve"> arbitrárias. Por vezes, defendem tipos </w:t>
      </w:r>
      <w:r w:rsidRPr="000821FB">
        <w:rPr>
          <w:rFonts w:ascii="Ryman Eco" w:hAnsi="Ryman Eco"/>
          <w:sz w:val="20"/>
          <w:szCs w:val="20"/>
          <w:lang w:val="pt-BR"/>
        </w:rPr>
        <w:lastRenderedPageBreak/>
        <w:t xml:space="preserve">especiais de crenças que são autoevidentes e não carecem de justificação adicional, por vezes, defendem que as cadeias </w:t>
      </w:r>
      <w:proofErr w:type="spellStart"/>
      <w:r w:rsidRPr="000821FB">
        <w:rPr>
          <w:rFonts w:ascii="Ryman Eco" w:hAnsi="Ryman Eco"/>
          <w:sz w:val="20"/>
          <w:szCs w:val="20"/>
          <w:lang w:val="pt-BR"/>
        </w:rPr>
        <w:t>justificacionais</w:t>
      </w:r>
      <w:proofErr w:type="spellEnd"/>
      <w:r w:rsidRPr="000821FB">
        <w:rPr>
          <w:rFonts w:ascii="Ryman Eco" w:hAnsi="Ryman Eco"/>
          <w:sz w:val="20"/>
          <w:szCs w:val="20"/>
          <w:lang w:val="pt-BR"/>
        </w:rPr>
        <w:t xml:space="preserve"> têm sua justificação via coerência inferencial interna à cadeia (a cadeia </w:t>
      </w:r>
      <w:proofErr w:type="spellStart"/>
      <w:r w:rsidRPr="000821FB">
        <w:rPr>
          <w:rFonts w:ascii="Ryman Eco" w:hAnsi="Ryman Eco"/>
          <w:sz w:val="20"/>
          <w:szCs w:val="20"/>
          <w:lang w:val="pt-BR"/>
        </w:rPr>
        <w:t>justificacional</w:t>
      </w:r>
      <w:proofErr w:type="spellEnd"/>
      <w:r w:rsidRPr="000821FB">
        <w:rPr>
          <w:rFonts w:ascii="Ryman Eco" w:hAnsi="Ryman Eco"/>
          <w:sz w:val="20"/>
          <w:szCs w:val="20"/>
          <w:lang w:val="pt-BR"/>
        </w:rPr>
        <w:t xml:space="preserve"> justifica a si mesma). A despeito disso, detratores do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como é o caso de Bergmann (em </w:t>
      </w:r>
      <w:proofErr w:type="spellStart"/>
      <w:r w:rsidRPr="000821FB">
        <w:rPr>
          <w:rFonts w:ascii="Ryman Eco" w:hAnsi="Ryman Eco"/>
          <w:i/>
          <w:iCs/>
          <w:sz w:val="20"/>
          <w:szCs w:val="20"/>
          <w:lang w:val="pt-BR"/>
        </w:rPr>
        <w:t>Justification</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without</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Awareness</w:t>
      </w:r>
      <w:proofErr w:type="spellEnd"/>
      <w:r w:rsidRPr="000821FB">
        <w:rPr>
          <w:rFonts w:ascii="Ryman Eco" w:hAnsi="Ryman Eco"/>
          <w:sz w:val="20"/>
          <w:szCs w:val="20"/>
          <w:lang w:val="pt-BR"/>
        </w:rPr>
        <w:t xml:space="preserve">, de 2006), acusam Klein de também incorrer no mesmo tipo de arbitrariedade que os </w:t>
      </w:r>
      <w:proofErr w:type="spellStart"/>
      <w:r w:rsidRPr="000821FB">
        <w:rPr>
          <w:rFonts w:ascii="Ryman Eco" w:hAnsi="Ryman Eco"/>
          <w:sz w:val="20"/>
          <w:szCs w:val="20"/>
          <w:lang w:val="pt-BR"/>
        </w:rPr>
        <w:t>finitistas</w:t>
      </w:r>
      <w:proofErr w:type="spellEnd"/>
      <w:r w:rsidRPr="000821FB">
        <w:rPr>
          <w:rFonts w:ascii="Ryman Eco" w:hAnsi="Ryman Eco"/>
          <w:sz w:val="20"/>
          <w:szCs w:val="20"/>
          <w:lang w:val="pt-BR"/>
        </w:rPr>
        <w:t xml:space="preserve"> são acusados.</w:t>
      </w:r>
    </w:p>
    <w:p w14:paraId="21B487F5"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 A validação do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ou pelo menos de uma versão do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força o abandono de propostas consideradas como “as mais aceitas” historicamente, como é o caso do </w:t>
      </w:r>
      <w:proofErr w:type="spellStart"/>
      <w:r w:rsidRPr="000821FB">
        <w:rPr>
          <w:rFonts w:ascii="Ryman Eco" w:hAnsi="Ryman Eco"/>
          <w:sz w:val="20"/>
          <w:szCs w:val="20"/>
          <w:lang w:val="pt-BR"/>
        </w:rPr>
        <w:t>fundacionismo</w:t>
      </w:r>
      <w:proofErr w:type="spellEnd"/>
      <w:r w:rsidRPr="000821FB">
        <w:rPr>
          <w:rFonts w:ascii="Ryman Eco" w:hAnsi="Ryman Eco"/>
          <w:sz w:val="20"/>
          <w:szCs w:val="20"/>
          <w:lang w:val="pt-BR"/>
        </w:rPr>
        <w:t>, com raízes desde Aristóteles</w:t>
      </w:r>
      <w:r w:rsidRPr="007E3DC7">
        <w:rPr>
          <w:rStyle w:val="Refdenotaderodap"/>
          <w:rFonts w:ascii="Ryman Eco" w:eastAsia="Calibri" w:hAnsi="Ryman Eco"/>
          <w:sz w:val="20"/>
          <w:szCs w:val="20"/>
        </w:rPr>
        <w:footnoteReference w:id="11"/>
      </w:r>
      <w:r w:rsidRPr="000821FB">
        <w:rPr>
          <w:rFonts w:ascii="Ryman Eco" w:hAnsi="Ryman Eco"/>
          <w:sz w:val="20"/>
          <w:szCs w:val="20"/>
          <w:lang w:val="pt-BR"/>
        </w:rPr>
        <w:t xml:space="preserve">, ou de propostas que trazem em seu bojo argumentativo exigências, sob o aspecto da razoabilidade, minimamente aceitáveis que é o caso do </w:t>
      </w:r>
      <w:proofErr w:type="spellStart"/>
      <w:r w:rsidRPr="000821FB">
        <w:rPr>
          <w:rFonts w:ascii="Ryman Eco" w:hAnsi="Ryman Eco"/>
          <w:sz w:val="20"/>
          <w:szCs w:val="20"/>
          <w:lang w:val="pt-BR"/>
        </w:rPr>
        <w:t>coerentismo</w:t>
      </w:r>
      <w:proofErr w:type="spellEnd"/>
      <w:r w:rsidRPr="000821FB">
        <w:rPr>
          <w:rFonts w:ascii="Ryman Eco" w:hAnsi="Ryman Eco"/>
          <w:sz w:val="20"/>
          <w:szCs w:val="20"/>
          <w:lang w:val="pt-BR"/>
        </w:rPr>
        <w:t xml:space="preserve">. A tese </w:t>
      </w:r>
      <w:proofErr w:type="spellStart"/>
      <w:r w:rsidRPr="000821FB">
        <w:rPr>
          <w:rFonts w:ascii="Ryman Eco" w:hAnsi="Ryman Eco"/>
          <w:sz w:val="20"/>
          <w:szCs w:val="20"/>
          <w:lang w:val="pt-BR"/>
        </w:rPr>
        <w:t>infinitista</w:t>
      </w:r>
      <w:proofErr w:type="spellEnd"/>
      <w:r w:rsidRPr="000821FB">
        <w:rPr>
          <w:rFonts w:ascii="Ryman Eco" w:hAnsi="Ryman Eco"/>
          <w:sz w:val="20"/>
          <w:szCs w:val="20"/>
          <w:lang w:val="pt-BR"/>
        </w:rPr>
        <w:t xml:space="preserve"> parece ser mais aceitável se for capaz de revelar uma via não-cética relativamente nova, com alegações aparentemente contraintuitivas e de resposta mais eficaz do que aquelas apontadas pela tradição epistemológica de matriz fundacionista e </w:t>
      </w:r>
      <w:proofErr w:type="spellStart"/>
      <w:r w:rsidRPr="000821FB">
        <w:rPr>
          <w:rFonts w:ascii="Ryman Eco" w:hAnsi="Ryman Eco"/>
          <w:sz w:val="20"/>
          <w:szCs w:val="20"/>
          <w:lang w:val="pt-BR"/>
        </w:rPr>
        <w:t>coerentista</w:t>
      </w:r>
      <w:proofErr w:type="spellEnd"/>
      <w:r w:rsidRPr="000821FB">
        <w:rPr>
          <w:rFonts w:ascii="Ryman Eco" w:hAnsi="Ryman Eco"/>
          <w:sz w:val="20"/>
          <w:szCs w:val="20"/>
          <w:lang w:val="pt-BR"/>
        </w:rPr>
        <w:t xml:space="preserve"> (</w:t>
      </w:r>
      <w:proofErr w:type="spellStart"/>
      <w:r w:rsidRPr="000821FB">
        <w:rPr>
          <w:rFonts w:ascii="Ryman Eco" w:hAnsi="Ryman Eco"/>
          <w:sz w:val="20"/>
          <w:szCs w:val="20"/>
          <w:lang w:val="pt-BR"/>
        </w:rPr>
        <w:t>Haack</w:t>
      </w:r>
      <w:proofErr w:type="spellEnd"/>
      <w:r w:rsidRPr="000821FB">
        <w:rPr>
          <w:rFonts w:ascii="Ryman Eco" w:hAnsi="Ryman Eco"/>
          <w:sz w:val="20"/>
          <w:szCs w:val="20"/>
          <w:lang w:val="pt-BR"/>
        </w:rPr>
        <w:t>, 2002).</w:t>
      </w:r>
    </w:p>
    <w:p w14:paraId="25D0897D"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 O debate entre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e ceticismo pirrônico é requerido para demonstrar as   inconsistências do </w:t>
      </w:r>
      <w:proofErr w:type="spellStart"/>
      <w:r w:rsidRPr="000821FB">
        <w:rPr>
          <w:rFonts w:ascii="Ryman Eco" w:hAnsi="Ryman Eco"/>
          <w:sz w:val="20"/>
          <w:szCs w:val="20"/>
          <w:lang w:val="pt-BR"/>
        </w:rPr>
        <w:t>fundacionismo</w:t>
      </w:r>
      <w:proofErr w:type="spellEnd"/>
      <w:r w:rsidRPr="000821FB">
        <w:rPr>
          <w:rFonts w:ascii="Ryman Eco" w:hAnsi="Ryman Eco"/>
          <w:sz w:val="20"/>
          <w:szCs w:val="20"/>
          <w:lang w:val="pt-BR"/>
        </w:rPr>
        <w:t xml:space="preserve"> e do </w:t>
      </w:r>
      <w:proofErr w:type="spellStart"/>
      <w:r w:rsidRPr="000821FB">
        <w:rPr>
          <w:rFonts w:ascii="Ryman Eco" w:hAnsi="Ryman Eco"/>
          <w:sz w:val="20"/>
          <w:szCs w:val="20"/>
          <w:lang w:val="pt-BR"/>
        </w:rPr>
        <w:t>coerentismo</w:t>
      </w:r>
      <w:proofErr w:type="spellEnd"/>
      <w:r w:rsidRPr="000821FB">
        <w:rPr>
          <w:rFonts w:ascii="Ryman Eco" w:hAnsi="Ryman Eco"/>
          <w:sz w:val="20"/>
          <w:szCs w:val="20"/>
          <w:lang w:val="pt-BR"/>
        </w:rPr>
        <w:t xml:space="preserve">. Essas são configurações anticéticas frontalmente antagônicas ao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Por outro lado, uma versão pragmática do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nos possibilitaria uma visão sobre quais ajustes argumentativos devem ser realizados e verificar se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sucumbe às principais críticas às quais está exposto; e, por fim, se for realizada uma reformulação de viés pragmático no princípio de responsabilidade epistêmica</w:t>
      </w:r>
      <w:r w:rsidRPr="007E3DC7">
        <w:rPr>
          <w:rStyle w:val="Refdenotaderodap"/>
          <w:rFonts w:ascii="Ryman Eco" w:eastAsia="Calibri" w:hAnsi="Ryman Eco"/>
          <w:sz w:val="20"/>
          <w:szCs w:val="20"/>
        </w:rPr>
        <w:footnoteReference w:id="12"/>
      </w:r>
      <w:r w:rsidRPr="000821FB">
        <w:rPr>
          <w:rFonts w:ascii="Ryman Eco" w:hAnsi="Ryman Eco"/>
          <w:sz w:val="20"/>
          <w:szCs w:val="20"/>
          <w:lang w:val="pt-BR"/>
        </w:rPr>
        <w:t xml:space="preserve">, exigência capital do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de Klein, talvez possamos resolver a questão da arbitrariedade epistêmica. </w:t>
      </w:r>
    </w:p>
    <w:p w14:paraId="4C373ED3" w14:textId="77777777" w:rsidR="00E16527" w:rsidRPr="000821FB" w:rsidRDefault="00E16527" w:rsidP="00E16527">
      <w:pPr>
        <w:ind w:firstLine="708"/>
        <w:jc w:val="both"/>
        <w:rPr>
          <w:rFonts w:ascii="Ryman Eco" w:hAnsi="Ryman Eco"/>
          <w:sz w:val="20"/>
          <w:szCs w:val="20"/>
          <w:lang w:val="pt-BR"/>
        </w:rPr>
      </w:pPr>
    </w:p>
    <w:p w14:paraId="7E720A40" w14:textId="77777777" w:rsidR="00E16527" w:rsidRPr="000821FB" w:rsidRDefault="00E16527" w:rsidP="00E16527">
      <w:pPr>
        <w:ind w:firstLine="708"/>
        <w:jc w:val="both"/>
        <w:rPr>
          <w:rFonts w:ascii="Ryman Eco" w:hAnsi="Ryman Eco"/>
          <w:b/>
          <w:bCs/>
          <w:sz w:val="20"/>
          <w:szCs w:val="20"/>
          <w:lang w:val="pt-BR"/>
        </w:rPr>
      </w:pPr>
      <w:r w:rsidRPr="000821FB">
        <w:rPr>
          <w:rFonts w:ascii="Ryman Eco" w:hAnsi="Ryman Eco"/>
          <w:b/>
          <w:bCs/>
          <w:sz w:val="20"/>
          <w:szCs w:val="20"/>
          <w:lang w:val="pt-BR"/>
        </w:rPr>
        <w:t xml:space="preserve">2.2 Ceticismo Pirrônico, </w:t>
      </w:r>
      <w:proofErr w:type="spellStart"/>
      <w:r w:rsidRPr="000821FB">
        <w:rPr>
          <w:rFonts w:ascii="Ryman Eco" w:hAnsi="Ryman Eco"/>
          <w:b/>
          <w:bCs/>
          <w:sz w:val="20"/>
          <w:szCs w:val="20"/>
          <w:lang w:val="pt-BR"/>
        </w:rPr>
        <w:t>Fundacionismo</w:t>
      </w:r>
      <w:proofErr w:type="spellEnd"/>
      <w:r w:rsidRPr="000821FB">
        <w:rPr>
          <w:rFonts w:ascii="Ryman Eco" w:hAnsi="Ryman Eco"/>
          <w:b/>
          <w:bCs/>
          <w:sz w:val="20"/>
          <w:szCs w:val="20"/>
          <w:lang w:val="pt-BR"/>
        </w:rPr>
        <w:t xml:space="preserve"> e </w:t>
      </w:r>
      <w:proofErr w:type="spellStart"/>
      <w:r w:rsidRPr="000821FB">
        <w:rPr>
          <w:rFonts w:ascii="Ryman Eco" w:hAnsi="Ryman Eco"/>
          <w:b/>
          <w:bCs/>
          <w:sz w:val="20"/>
          <w:szCs w:val="20"/>
          <w:lang w:val="pt-BR"/>
        </w:rPr>
        <w:t>Coerentismo</w:t>
      </w:r>
      <w:proofErr w:type="spellEnd"/>
    </w:p>
    <w:p w14:paraId="78004523" w14:textId="77777777" w:rsidR="00E16527" w:rsidRPr="000821FB" w:rsidRDefault="00E16527" w:rsidP="00E16527">
      <w:pPr>
        <w:ind w:firstLine="708"/>
        <w:jc w:val="both"/>
        <w:rPr>
          <w:rFonts w:ascii="Ryman Eco" w:hAnsi="Ryman Eco"/>
          <w:b/>
          <w:bCs/>
          <w:sz w:val="20"/>
          <w:szCs w:val="20"/>
          <w:lang w:val="pt-BR"/>
        </w:rPr>
      </w:pPr>
    </w:p>
    <w:p w14:paraId="3D6954B7"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A tentativa de resolver a problemática colocada pelos argumentos céticos parece ser, senão a questão central, mas, uma das principais questões nos debates contemporâneos em epistemologia. De modo geral, o alvo dos argumentos céticos tem sido a justificação epistêmica. Recapitulemos a definição tradicional de conhecimento (tripartite) como sendo crença, verdadeira e justificada.</w:t>
      </w:r>
    </w:p>
    <w:p w14:paraId="0CE3B3D8"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Pelo menos desde Sócrates e Platão, o debate sobre questões epistemológicas, referentes à natureza e condições de possibilidade do conhecimento, tem sido frequente. Especificamente nos diálogos </w:t>
      </w:r>
      <w:proofErr w:type="spellStart"/>
      <w:r w:rsidRPr="000821FB">
        <w:rPr>
          <w:rFonts w:ascii="Ryman Eco" w:hAnsi="Ryman Eco"/>
          <w:i/>
          <w:sz w:val="20"/>
          <w:szCs w:val="20"/>
          <w:lang w:val="pt-BR"/>
        </w:rPr>
        <w:t>Mênon</w:t>
      </w:r>
      <w:proofErr w:type="spellEnd"/>
      <w:r w:rsidRPr="000821FB">
        <w:rPr>
          <w:rFonts w:ascii="Ryman Eco" w:hAnsi="Ryman Eco"/>
          <w:sz w:val="20"/>
          <w:szCs w:val="20"/>
          <w:lang w:val="pt-BR"/>
        </w:rPr>
        <w:t xml:space="preserve"> e </w:t>
      </w:r>
      <w:proofErr w:type="spellStart"/>
      <w:r w:rsidRPr="000821FB">
        <w:rPr>
          <w:rFonts w:ascii="Ryman Eco" w:hAnsi="Ryman Eco"/>
          <w:i/>
          <w:sz w:val="20"/>
          <w:szCs w:val="20"/>
          <w:lang w:val="pt-BR"/>
        </w:rPr>
        <w:t>Teetêto</w:t>
      </w:r>
      <w:proofErr w:type="spellEnd"/>
      <w:r w:rsidRPr="000821FB">
        <w:rPr>
          <w:rFonts w:ascii="Ryman Eco" w:hAnsi="Ryman Eco"/>
          <w:sz w:val="20"/>
          <w:szCs w:val="20"/>
          <w:lang w:val="pt-BR"/>
        </w:rPr>
        <w:t xml:space="preserve">, Platão dedica-se a fazer uma análise do conceito de conhecimento. Em tais diálogos ficou clara a sugestão platônica de que a definição de conhecimento consistiria pelo menos na ocorrência de opinião verdadeira bem fundamentada. A sugestão platônica ganhou espaço dentro do debate epistemológico na medida em que suscitou a tese de que a análise de conhecimento implicaria na conjunção de três cláusulas: crença, verdade e justificação. Ao longo da história da epistemologia, as citadas cláusulas foram tomadas como necessárias e suficientes para definir conhecimento. Conhecimento então foi tradicionalmente aceito como crença verdadeira e justificada. </w:t>
      </w:r>
    </w:p>
    <w:p w14:paraId="16772443"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Sendo a justificação necessária para conhecimento efetivo, digo, </w:t>
      </w:r>
      <w:proofErr w:type="spellStart"/>
      <w:r w:rsidRPr="000821FB">
        <w:rPr>
          <w:rFonts w:ascii="Ryman Eco" w:hAnsi="Ryman Eco"/>
          <w:sz w:val="20"/>
          <w:szCs w:val="20"/>
          <w:lang w:val="pt-BR"/>
        </w:rPr>
        <w:t>epistemicamente</w:t>
      </w:r>
      <w:proofErr w:type="spellEnd"/>
      <w:r w:rsidRPr="000821FB">
        <w:rPr>
          <w:rFonts w:ascii="Ryman Eco" w:hAnsi="Ryman Eco"/>
          <w:sz w:val="20"/>
          <w:szCs w:val="20"/>
          <w:lang w:val="pt-BR"/>
        </w:rPr>
        <w:t xml:space="preserve"> relevante, a acusação cética mais frequente é a de que, de alguma forma, carecemos de uma espécie de base </w:t>
      </w:r>
      <w:proofErr w:type="spellStart"/>
      <w:r w:rsidRPr="000821FB">
        <w:rPr>
          <w:rFonts w:ascii="Ryman Eco" w:hAnsi="Ryman Eco"/>
          <w:sz w:val="20"/>
          <w:szCs w:val="20"/>
          <w:lang w:val="pt-BR"/>
        </w:rPr>
        <w:t>justificacional</w:t>
      </w:r>
      <w:proofErr w:type="spellEnd"/>
      <w:r w:rsidRPr="000821FB">
        <w:rPr>
          <w:rFonts w:ascii="Ryman Eco" w:hAnsi="Ryman Eco"/>
          <w:sz w:val="20"/>
          <w:szCs w:val="20"/>
          <w:lang w:val="pt-BR"/>
        </w:rPr>
        <w:t xml:space="preserve"> epistêmica que seja suficientemente forte para garantir conhecimento. Em outras palavras, é exigido pelos céticos que a justificação seja suficientemente capaz de prover garantias adequadas para aquilo que os sujeitos comumente alegam saber. A estratégia pirrônica é a de demonstrar a impossibilidade dessas garantias, assim, o fazem para corroborar o seu próprio ponto de vista.  </w:t>
      </w:r>
    </w:p>
    <w:p w14:paraId="73B6DA0E"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lastRenderedPageBreak/>
        <w:t xml:space="preserve">O ponto central dos céticos pirrônicos parece ser a tese de que a justificação epistêmica deve garantir infalivelmente o conhecimento de crenças ou de conteúdos proposicionais alegadas (os) como conhecidas (os), se estas garantias não forem atendidas não é possível dar assentimento a nenhuma proposição. Posto isso, pode ser dito genericamente que a alegação cética de base será a de que </w:t>
      </w:r>
      <w:r w:rsidRPr="000821FB">
        <w:rPr>
          <w:rFonts w:ascii="Ryman Eco" w:hAnsi="Ryman Eco"/>
          <w:b/>
          <w:i/>
          <w:sz w:val="20"/>
          <w:szCs w:val="20"/>
          <w:lang w:val="pt-BR"/>
        </w:rPr>
        <w:t>S</w:t>
      </w:r>
      <w:r w:rsidRPr="000821FB">
        <w:rPr>
          <w:rFonts w:ascii="Ryman Eco" w:hAnsi="Ryman Eco"/>
          <w:sz w:val="20"/>
          <w:szCs w:val="20"/>
          <w:lang w:val="pt-BR"/>
        </w:rPr>
        <w:t xml:space="preserve"> sabe que </w:t>
      </w:r>
      <w:r w:rsidRPr="000821FB">
        <w:rPr>
          <w:rFonts w:ascii="Ryman Eco" w:hAnsi="Ryman Eco"/>
          <w:b/>
          <w:i/>
          <w:sz w:val="20"/>
          <w:szCs w:val="20"/>
          <w:lang w:val="pt-BR"/>
        </w:rPr>
        <w:t>p</w:t>
      </w:r>
      <w:r w:rsidRPr="000821FB">
        <w:rPr>
          <w:rFonts w:ascii="Ryman Eco" w:hAnsi="Ryman Eco"/>
          <w:sz w:val="20"/>
          <w:szCs w:val="20"/>
          <w:lang w:val="pt-BR"/>
        </w:rPr>
        <w:t xml:space="preserve"> se, e somente se, </w:t>
      </w:r>
      <w:r w:rsidRPr="000821FB">
        <w:rPr>
          <w:rFonts w:ascii="Ryman Eco" w:hAnsi="Ryman Eco"/>
          <w:b/>
          <w:i/>
          <w:sz w:val="20"/>
          <w:szCs w:val="20"/>
          <w:lang w:val="pt-BR"/>
        </w:rPr>
        <w:t>S</w:t>
      </w:r>
      <w:r w:rsidRPr="000821FB">
        <w:rPr>
          <w:rFonts w:ascii="Ryman Eco" w:hAnsi="Ryman Eco"/>
          <w:sz w:val="20"/>
          <w:szCs w:val="20"/>
          <w:lang w:val="pt-BR"/>
        </w:rPr>
        <w:t xml:space="preserve"> estiver suficientemente justificado em relação </w:t>
      </w:r>
      <w:r w:rsidRPr="000821FB">
        <w:rPr>
          <w:rFonts w:ascii="Ryman Eco" w:hAnsi="Ryman Eco"/>
          <w:b/>
          <w:i/>
          <w:sz w:val="20"/>
          <w:szCs w:val="20"/>
          <w:lang w:val="pt-BR"/>
        </w:rPr>
        <w:t>p</w:t>
      </w:r>
      <w:r w:rsidRPr="000821FB">
        <w:rPr>
          <w:rFonts w:ascii="Ryman Eco" w:hAnsi="Ryman Eco"/>
          <w:sz w:val="20"/>
          <w:szCs w:val="20"/>
          <w:lang w:val="pt-BR"/>
        </w:rPr>
        <w:t xml:space="preserve">. E suficientemente justificado, em uma perspectiva geral, significa </w:t>
      </w:r>
      <w:r w:rsidRPr="000821FB">
        <w:rPr>
          <w:rFonts w:ascii="Ryman Eco" w:hAnsi="Ryman Eco"/>
          <w:b/>
          <w:i/>
          <w:sz w:val="20"/>
          <w:szCs w:val="20"/>
          <w:lang w:val="pt-BR"/>
        </w:rPr>
        <w:t>S</w:t>
      </w:r>
      <w:r w:rsidRPr="000821FB">
        <w:rPr>
          <w:rFonts w:ascii="Ryman Eco" w:hAnsi="Ryman Eco"/>
          <w:sz w:val="20"/>
          <w:szCs w:val="20"/>
          <w:lang w:val="pt-BR"/>
        </w:rPr>
        <w:t xml:space="preserve"> ter à sua disposição uma estrutura </w:t>
      </w:r>
      <w:proofErr w:type="spellStart"/>
      <w:r w:rsidRPr="000821FB">
        <w:rPr>
          <w:rFonts w:ascii="Ryman Eco" w:hAnsi="Ryman Eco"/>
          <w:sz w:val="20"/>
          <w:szCs w:val="20"/>
          <w:lang w:val="pt-BR"/>
        </w:rPr>
        <w:t>justificacional</w:t>
      </w:r>
      <w:proofErr w:type="spellEnd"/>
      <w:r w:rsidRPr="000821FB">
        <w:rPr>
          <w:rFonts w:ascii="Ryman Eco" w:hAnsi="Ryman Eco"/>
          <w:sz w:val="20"/>
          <w:szCs w:val="20"/>
          <w:lang w:val="pt-BR"/>
        </w:rPr>
        <w:t xml:space="preserve"> forte, capaz de garantir o conhecimento de </w:t>
      </w:r>
      <w:r w:rsidRPr="000821FB">
        <w:rPr>
          <w:rFonts w:ascii="Ryman Eco" w:hAnsi="Ryman Eco"/>
          <w:b/>
          <w:i/>
          <w:sz w:val="20"/>
          <w:szCs w:val="20"/>
          <w:lang w:val="pt-BR"/>
        </w:rPr>
        <w:t>S</w:t>
      </w:r>
      <w:r w:rsidRPr="000821FB">
        <w:rPr>
          <w:rFonts w:ascii="Ryman Eco" w:hAnsi="Ryman Eco"/>
          <w:sz w:val="20"/>
          <w:szCs w:val="20"/>
          <w:lang w:val="pt-BR"/>
        </w:rPr>
        <w:t xml:space="preserve"> de que </w:t>
      </w:r>
      <w:r w:rsidRPr="000821FB">
        <w:rPr>
          <w:rFonts w:ascii="Ryman Eco" w:hAnsi="Ryman Eco"/>
          <w:b/>
          <w:i/>
          <w:sz w:val="20"/>
          <w:szCs w:val="20"/>
          <w:lang w:val="pt-BR"/>
        </w:rPr>
        <w:t>p</w:t>
      </w:r>
      <w:r w:rsidRPr="000821FB">
        <w:rPr>
          <w:rFonts w:ascii="Ryman Eco" w:hAnsi="Ryman Eco"/>
          <w:sz w:val="20"/>
          <w:szCs w:val="20"/>
          <w:lang w:val="pt-BR"/>
        </w:rPr>
        <w:t xml:space="preserve">. Partindo de tal perspectiva cética, a chamada justificação forte ou infalivelmente forte parece implicar em conhecimento certo. </w:t>
      </w:r>
    </w:p>
    <w:p w14:paraId="48D8425F"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A variação de tipos de ceticismos está estritamente atrelada à variação de argumentos usados pelos céticos. Para cada variante de argumento em favor das teses céticas há um tipo específico de ceticismo que lhe seja correspondente. O raio de variantes segue desde propostas mais restritas até propostas mais gerais. Vai desde argumentos que defendem a tese cética de que não podemos ter conhecimento sobre mundo externo (ou sobre outras mentes) até propostas céticas defensoras da tese da impossibilidade de conhecimento sobre qualquer conteúdo proposicional (Klein, 2005). Restringiremos nosso foco nas propostas mais gerais. Assim, apontaremos a seguir uma bifurcação possível, tradicionalmente proposta. De um lado, temos o ceticismo acadêmico e, de outro lado, temos o ceticismo pirrônico. Segundo Peter Klein (2002), a principal diferença entre o ceticismo acadêmico e o ceticismo pirrônico reside nas suas posições em relação à possibilidade de conhecimento e na atitude de suspensão do juízo (</w:t>
      </w:r>
      <w:proofErr w:type="spellStart"/>
      <w:r w:rsidRPr="000821FB">
        <w:rPr>
          <w:rFonts w:ascii="Ryman Eco" w:hAnsi="Ryman Eco"/>
          <w:i/>
          <w:iCs/>
          <w:sz w:val="20"/>
          <w:szCs w:val="20"/>
          <w:lang w:val="pt-BR"/>
        </w:rPr>
        <w:t>epokhé</w:t>
      </w:r>
      <w:proofErr w:type="spellEnd"/>
      <w:r w:rsidRPr="000821FB">
        <w:rPr>
          <w:rFonts w:ascii="Ryman Eco" w:hAnsi="Ryman Eco"/>
          <w:sz w:val="20"/>
          <w:szCs w:val="20"/>
          <w:lang w:val="pt-BR"/>
        </w:rPr>
        <w:t xml:space="preserve">). </w:t>
      </w:r>
    </w:p>
    <w:p w14:paraId="2B7716F2" w14:textId="77777777" w:rsidR="00E16527" w:rsidRPr="000821FB" w:rsidRDefault="00E16527" w:rsidP="00E16527">
      <w:pPr>
        <w:ind w:firstLine="708"/>
        <w:jc w:val="both"/>
        <w:rPr>
          <w:rFonts w:ascii="Ryman Eco" w:hAnsi="Ryman Eco" w:cs="Arial"/>
          <w:sz w:val="20"/>
          <w:szCs w:val="20"/>
          <w:shd w:val="clear" w:color="auto" w:fill="FFFFFF"/>
          <w:lang w:val="pt-BR"/>
        </w:rPr>
      </w:pPr>
      <w:r w:rsidRPr="000821FB">
        <w:rPr>
          <w:rFonts w:ascii="Ryman Eco" w:hAnsi="Ryman Eco"/>
          <w:sz w:val="20"/>
          <w:szCs w:val="20"/>
          <w:shd w:val="clear" w:color="auto" w:fill="FFFFFF"/>
          <w:lang w:val="pt-BR"/>
        </w:rPr>
        <w:t>Os céticos acadêmicos, como a tradição sugere, defendem uma tese dogmática: a de que</w:t>
      </w:r>
      <w:r w:rsidRPr="000821FB">
        <w:rPr>
          <w:rFonts w:ascii="Calibri" w:hAnsi="Calibri" w:cs="Calibri"/>
          <w:sz w:val="20"/>
          <w:szCs w:val="20"/>
          <w:shd w:val="clear" w:color="auto" w:fill="FFFFFF"/>
          <w:lang w:val="pt-BR"/>
        </w:rPr>
        <w:t> </w:t>
      </w:r>
      <w:r w:rsidRPr="000821FB">
        <w:rPr>
          <w:rStyle w:val="Forte"/>
          <w:rFonts w:ascii="Ryman Eco" w:eastAsia="Calibri" w:hAnsi="Ryman Eco"/>
          <w:sz w:val="20"/>
          <w:szCs w:val="20"/>
          <w:shd w:val="clear" w:color="auto" w:fill="FFFFFF"/>
          <w:lang w:val="pt-BR"/>
        </w:rPr>
        <w:t>não podemos ter conhecimento</w:t>
      </w:r>
      <w:r w:rsidRPr="000821FB">
        <w:rPr>
          <w:rFonts w:ascii="Calibri" w:hAnsi="Calibri" w:cs="Calibri"/>
          <w:sz w:val="20"/>
          <w:szCs w:val="20"/>
          <w:shd w:val="clear" w:color="auto" w:fill="FFFFFF"/>
          <w:lang w:val="pt-BR"/>
        </w:rPr>
        <w:t> </w:t>
      </w:r>
      <w:r w:rsidRPr="000821FB">
        <w:rPr>
          <w:rFonts w:ascii="Ryman Eco" w:hAnsi="Ryman Eco"/>
          <w:sz w:val="20"/>
          <w:szCs w:val="20"/>
          <w:shd w:val="clear" w:color="auto" w:fill="FFFFFF"/>
          <w:lang w:val="pt-BR"/>
        </w:rPr>
        <w:t>de um determinado conjunto de proposi</w:t>
      </w:r>
      <w:r w:rsidRPr="000821FB">
        <w:rPr>
          <w:rFonts w:ascii="Ryman Eco" w:hAnsi="Ryman Eco" w:cs="Ryman Eco"/>
          <w:sz w:val="20"/>
          <w:szCs w:val="20"/>
          <w:shd w:val="clear" w:color="auto" w:fill="FFFFFF"/>
          <w:lang w:val="pt-BR"/>
        </w:rPr>
        <w:t>çõ</w:t>
      </w:r>
      <w:r w:rsidRPr="000821FB">
        <w:rPr>
          <w:rFonts w:ascii="Ryman Eco" w:hAnsi="Ryman Eco"/>
          <w:sz w:val="20"/>
          <w:szCs w:val="20"/>
          <w:shd w:val="clear" w:color="auto" w:fill="FFFFFF"/>
          <w:lang w:val="pt-BR"/>
        </w:rPr>
        <w:t>es, ou mesmo de proposi</w:t>
      </w:r>
      <w:r w:rsidRPr="000821FB">
        <w:rPr>
          <w:rFonts w:ascii="Ryman Eco" w:hAnsi="Ryman Eco" w:cs="Ryman Eco"/>
          <w:sz w:val="20"/>
          <w:szCs w:val="20"/>
          <w:shd w:val="clear" w:color="auto" w:fill="FFFFFF"/>
          <w:lang w:val="pt-BR"/>
        </w:rPr>
        <w:t>çõ</w:t>
      </w:r>
      <w:r w:rsidRPr="000821FB">
        <w:rPr>
          <w:rFonts w:ascii="Ryman Eco" w:hAnsi="Ryman Eco"/>
          <w:sz w:val="20"/>
          <w:szCs w:val="20"/>
          <w:shd w:val="clear" w:color="auto" w:fill="FFFFFF"/>
          <w:lang w:val="pt-BR"/>
        </w:rPr>
        <w:t>es sobre o mundo em geral.</w:t>
      </w:r>
      <w:r w:rsidRPr="000821FB">
        <w:rPr>
          <w:rFonts w:ascii="Ryman Eco" w:hAnsi="Ryman Eco"/>
          <w:sz w:val="20"/>
          <w:szCs w:val="20"/>
          <w:lang w:val="pt-BR"/>
        </w:rPr>
        <w:t xml:space="preserve"> </w:t>
      </w:r>
      <w:r w:rsidRPr="000821FB">
        <w:rPr>
          <w:rFonts w:ascii="Ryman Eco" w:hAnsi="Ryman Eco"/>
          <w:sz w:val="20"/>
          <w:szCs w:val="20"/>
          <w:shd w:val="clear" w:color="auto" w:fill="FFFFFF"/>
          <w:lang w:val="pt-BR"/>
        </w:rPr>
        <w:t>O pirrônico evita fazer qualquer afirmação não evidente, inclusive a afirmação de que "nada pode ser conhecido". Eles encontram argumentos opostos de igual peso para qualquer proposição, levando à suspensão da crença</w:t>
      </w:r>
      <w:r w:rsidRPr="000821FB">
        <w:rPr>
          <w:rFonts w:ascii="Ryman Eco" w:hAnsi="Ryman Eco" w:cs="Arial"/>
          <w:sz w:val="20"/>
          <w:szCs w:val="20"/>
          <w:shd w:val="clear" w:color="auto" w:fill="FFFFFF"/>
          <w:lang w:val="pt-BR"/>
        </w:rPr>
        <w:t xml:space="preserve">. </w:t>
      </w:r>
    </w:p>
    <w:p w14:paraId="12B812FD" w14:textId="77777777" w:rsidR="00E16527" w:rsidRPr="000821FB" w:rsidRDefault="00E16527" w:rsidP="00E16527">
      <w:pPr>
        <w:ind w:firstLine="708"/>
        <w:jc w:val="both"/>
        <w:rPr>
          <w:rFonts w:ascii="Ryman Eco" w:hAnsi="Ryman Eco" w:cs="Arial"/>
          <w:sz w:val="20"/>
          <w:szCs w:val="20"/>
          <w:shd w:val="clear" w:color="auto" w:fill="FFFFFF"/>
          <w:lang w:val="pt-BR"/>
        </w:rPr>
      </w:pPr>
      <w:r w:rsidRPr="000821FB">
        <w:rPr>
          <w:rFonts w:ascii="Ryman Eco" w:hAnsi="Ryman Eco"/>
          <w:sz w:val="20"/>
          <w:szCs w:val="20"/>
          <w:shd w:val="clear" w:color="auto" w:fill="FFFFFF"/>
          <w:lang w:val="pt-BR"/>
        </w:rPr>
        <w:t xml:space="preserve">Peter </w:t>
      </w:r>
      <w:proofErr w:type="gramStart"/>
      <w:r w:rsidRPr="000821FB">
        <w:rPr>
          <w:rFonts w:ascii="Ryman Eco" w:hAnsi="Ryman Eco"/>
          <w:sz w:val="20"/>
          <w:szCs w:val="20"/>
          <w:shd w:val="clear" w:color="auto" w:fill="FFFFFF"/>
          <w:lang w:val="pt-BR"/>
        </w:rPr>
        <w:t>Klein(</w:t>
      </w:r>
      <w:proofErr w:type="gramEnd"/>
      <w:r w:rsidRPr="000821FB">
        <w:rPr>
          <w:rFonts w:ascii="Ryman Eco" w:hAnsi="Ryman Eco"/>
          <w:sz w:val="20"/>
          <w:szCs w:val="20"/>
          <w:shd w:val="clear" w:color="auto" w:fill="FFFFFF"/>
          <w:lang w:val="pt-BR"/>
        </w:rPr>
        <w:t>2002) argumenta que o ceticismo acadêmico, ao afirmar que o conhecimento é impossível, assume um fardo dogmático que pode ser refutado. Ele considera o ceticismo pirrônico mais robusto porque este simplesmente se abstém de opinar sobre o estatuto do nosso conhecimento, focando na ideia de que a razão não pode fornecer uma base adequada para o assentimento a proposições não evidentes. Para Klein, a abordagem pirrônica é mais consistente e difícil de ser desafiada do que a dogmática negativa do ceticismo acadêmico</w:t>
      </w:r>
      <w:r w:rsidRPr="000821FB">
        <w:rPr>
          <w:rFonts w:ascii="Ryman Eco" w:hAnsi="Ryman Eco" w:cs="Arial"/>
          <w:sz w:val="20"/>
          <w:szCs w:val="20"/>
          <w:shd w:val="clear" w:color="auto" w:fill="FFFFFF"/>
          <w:lang w:val="pt-BR"/>
        </w:rPr>
        <w:t>.</w:t>
      </w:r>
    </w:p>
    <w:p w14:paraId="3ABD3BEB" w14:textId="77777777" w:rsidR="00E16527" w:rsidRPr="000821FB" w:rsidRDefault="00E16527" w:rsidP="00E16527">
      <w:pPr>
        <w:ind w:firstLine="708"/>
        <w:jc w:val="both"/>
        <w:rPr>
          <w:rFonts w:ascii="Ryman Eco" w:hAnsi="Ryman Eco"/>
          <w:sz w:val="20"/>
          <w:szCs w:val="20"/>
          <w:lang w:val="pt-BR"/>
        </w:rPr>
      </w:pPr>
      <w:proofErr w:type="gramStart"/>
      <w:r w:rsidRPr="000821FB">
        <w:rPr>
          <w:rFonts w:ascii="Ryman Eco" w:hAnsi="Ryman Eco"/>
          <w:sz w:val="20"/>
          <w:szCs w:val="20"/>
          <w:lang w:val="pt-BR"/>
        </w:rPr>
        <w:t xml:space="preserve">Em  </w:t>
      </w:r>
      <w:proofErr w:type="spellStart"/>
      <w:r w:rsidRPr="000821FB">
        <w:rPr>
          <w:rFonts w:ascii="Ryman Eco" w:hAnsi="Ryman Eco"/>
          <w:i/>
          <w:iCs/>
          <w:sz w:val="20"/>
          <w:szCs w:val="20"/>
          <w:lang w:val="pt-BR"/>
        </w:rPr>
        <w:t>Outlines</w:t>
      </w:r>
      <w:proofErr w:type="spellEnd"/>
      <w:proofErr w:type="gram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of</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Scepticism</w:t>
      </w:r>
      <w:proofErr w:type="spellEnd"/>
      <w:r w:rsidRPr="000821FB">
        <w:rPr>
          <w:rFonts w:ascii="Ryman Eco" w:hAnsi="Ryman Eco"/>
          <w:sz w:val="20"/>
          <w:szCs w:val="20"/>
          <w:lang w:val="pt-BR"/>
        </w:rPr>
        <w:t>, Sexto Empírico já afirmava que enquanto uns seguem em favor da alegação de que não há como atingir a verdade (ou conhecimento) de que p, outros parecem estar dispostos ao contínuo processo investigativo, por não disporem de razões suficientes nem para negar, nem para afirmar que p.</w:t>
      </w:r>
    </w:p>
    <w:p w14:paraId="08B06F35"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O objetivo de Sexto Empírico foi sugerir que não há critérios nem para afirmamos que sabemos nem para afirmamos que não sabemos sobre aquilo que comumente é aceito como conhecido. Sexto Empírico sugere que dada a pergunta cética ‘como você sabe?’, só haveria cinco modos possíveis de resposta, ou seja, os cinco tropos. São eles: (T1) a discordância, (T2) o regresso infinito das razões, (T3) a relação, (T4) a hipótese básica e (T5) a circularidade evidencial. Dado isso, a conclusão cética nos conduz à suspensão do juízo (</w:t>
      </w:r>
      <w:proofErr w:type="spellStart"/>
      <w:r w:rsidRPr="000821FB">
        <w:rPr>
          <w:rFonts w:ascii="Ryman Eco" w:hAnsi="Ryman Eco"/>
          <w:i/>
          <w:iCs/>
          <w:sz w:val="20"/>
          <w:szCs w:val="20"/>
          <w:lang w:val="pt-BR"/>
        </w:rPr>
        <w:t>epoché</w:t>
      </w:r>
      <w:proofErr w:type="spellEnd"/>
      <w:r w:rsidRPr="000821FB">
        <w:rPr>
          <w:rFonts w:ascii="Ryman Eco" w:hAnsi="Ryman Eco"/>
          <w:sz w:val="20"/>
          <w:szCs w:val="20"/>
          <w:lang w:val="pt-BR"/>
        </w:rPr>
        <w:t xml:space="preserve">) e, por conseguinte, do conhecimento. </w:t>
      </w:r>
    </w:p>
    <w:p w14:paraId="73A6E6A5" w14:textId="77777777" w:rsidR="00E16527" w:rsidRPr="000821FB" w:rsidRDefault="00E16527" w:rsidP="00E16527">
      <w:pPr>
        <w:jc w:val="both"/>
        <w:rPr>
          <w:rFonts w:ascii="Ryman Eco" w:hAnsi="Ryman Eco"/>
          <w:sz w:val="20"/>
          <w:szCs w:val="20"/>
          <w:lang w:val="pt-BR"/>
        </w:rPr>
      </w:pPr>
      <w:r w:rsidRPr="000821FB">
        <w:rPr>
          <w:rFonts w:ascii="Ryman Eco" w:hAnsi="Ryman Eco"/>
          <w:sz w:val="20"/>
          <w:szCs w:val="20"/>
          <w:lang w:val="pt-BR"/>
        </w:rPr>
        <w:tab/>
        <w:t xml:space="preserve">A apelação argumentativa clássica dos céticos pirrônicos está baseada naquilo que Sexto Empírico elencou na lista de cinco </w:t>
      </w:r>
      <w:r w:rsidRPr="000821FB">
        <w:rPr>
          <w:rFonts w:ascii="Ryman Eco" w:hAnsi="Ryman Eco"/>
          <w:i/>
          <w:iCs/>
          <w:sz w:val="20"/>
          <w:szCs w:val="20"/>
          <w:lang w:val="pt-BR"/>
        </w:rPr>
        <w:t>tropos</w:t>
      </w:r>
      <w:r w:rsidRPr="000821FB">
        <w:rPr>
          <w:rFonts w:ascii="Ryman Eco" w:hAnsi="Ryman Eco"/>
          <w:sz w:val="20"/>
          <w:szCs w:val="20"/>
          <w:lang w:val="pt-BR"/>
        </w:rPr>
        <w:t xml:space="preserve">. Especificamente no Livro I dos </w:t>
      </w:r>
      <w:proofErr w:type="spellStart"/>
      <w:r w:rsidRPr="000821FB">
        <w:rPr>
          <w:rFonts w:ascii="Ryman Eco" w:hAnsi="Ryman Eco"/>
          <w:i/>
          <w:iCs/>
          <w:sz w:val="20"/>
          <w:szCs w:val="20"/>
          <w:lang w:val="pt-BR"/>
        </w:rPr>
        <w:t>Outlines</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of</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Scepticism</w:t>
      </w:r>
      <w:proofErr w:type="spellEnd"/>
      <w:r w:rsidRPr="000821FB">
        <w:rPr>
          <w:rFonts w:ascii="Ryman Eco" w:hAnsi="Ryman Eco"/>
          <w:sz w:val="20"/>
          <w:szCs w:val="20"/>
          <w:lang w:val="pt-BR"/>
        </w:rPr>
        <w:t xml:space="preserve">. Ele lista os cinco </w:t>
      </w:r>
      <w:r w:rsidRPr="000821FB">
        <w:rPr>
          <w:rFonts w:ascii="Ryman Eco" w:hAnsi="Ryman Eco"/>
          <w:i/>
          <w:iCs/>
          <w:sz w:val="20"/>
          <w:szCs w:val="20"/>
          <w:lang w:val="pt-BR"/>
        </w:rPr>
        <w:t>tropos</w:t>
      </w:r>
      <w:r w:rsidRPr="000821FB">
        <w:rPr>
          <w:rFonts w:ascii="Ryman Eco" w:hAnsi="Ryman Eco"/>
          <w:sz w:val="20"/>
          <w:szCs w:val="20"/>
          <w:lang w:val="pt-BR"/>
        </w:rPr>
        <w:t xml:space="preserve"> com as seguintes palavras:</w:t>
      </w:r>
    </w:p>
    <w:p w14:paraId="64EB3017" w14:textId="77777777" w:rsidR="00E16527" w:rsidRPr="000821FB" w:rsidRDefault="00E16527" w:rsidP="00E16527">
      <w:pPr>
        <w:jc w:val="both"/>
        <w:rPr>
          <w:rFonts w:ascii="Ryman Eco" w:hAnsi="Ryman Eco"/>
          <w:sz w:val="20"/>
          <w:szCs w:val="20"/>
          <w:lang w:val="pt-BR"/>
        </w:rPr>
      </w:pPr>
      <w:r w:rsidRPr="000821FB">
        <w:rPr>
          <w:rFonts w:ascii="Ryman Eco" w:hAnsi="Ryman Eco"/>
          <w:sz w:val="20"/>
          <w:szCs w:val="20"/>
          <w:lang w:val="pt-BR"/>
        </w:rPr>
        <w:tab/>
      </w:r>
    </w:p>
    <w:p w14:paraId="2DA0CEC7" w14:textId="77777777" w:rsidR="00E16527" w:rsidRPr="000821FB" w:rsidRDefault="00E16527" w:rsidP="00E16527">
      <w:pPr>
        <w:ind w:left="2268"/>
        <w:jc w:val="both"/>
        <w:rPr>
          <w:rFonts w:ascii="Ryman Eco" w:hAnsi="Ryman Eco"/>
          <w:sz w:val="18"/>
          <w:szCs w:val="18"/>
          <w:lang w:val="pt-BR"/>
        </w:rPr>
      </w:pPr>
      <w:r w:rsidRPr="000821FB">
        <w:rPr>
          <w:rFonts w:ascii="Ryman Eco" w:hAnsi="Ryman Eco"/>
          <w:sz w:val="18"/>
          <w:szCs w:val="18"/>
          <w:lang w:val="pt-BR"/>
        </w:rPr>
        <w:t xml:space="preserve">Os céticos mais recentes sustentam cinco tropos que levam à suspensão do julgamento [sobre proposições ou sobre conteúdos proposicionais – crenças], a saber: o primeiro é baseado na discrepância [ou disputa]; o segundo baseado no regresso </w:t>
      </w:r>
      <w:r w:rsidRPr="000821FB">
        <w:rPr>
          <w:rFonts w:ascii="Ryman Eco" w:hAnsi="Ryman Eco"/>
          <w:i/>
          <w:iCs/>
          <w:sz w:val="18"/>
          <w:szCs w:val="18"/>
          <w:lang w:val="pt-BR"/>
        </w:rPr>
        <w:t>ad</w:t>
      </w:r>
      <w:r w:rsidRPr="000821FB">
        <w:rPr>
          <w:rFonts w:ascii="Ryman Eco" w:hAnsi="Ryman Eco"/>
          <w:sz w:val="18"/>
          <w:szCs w:val="18"/>
          <w:lang w:val="pt-BR"/>
        </w:rPr>
        <w:t xml:space="preserve"> </w:t>
      </w:r>
      <w:proofErr w:type="spellStart"/>
      <w:r w:rsidRPr="000821FB">
        <w:rPr>
          <w:rFonts w:ascii="Ryman Eco" w:hAnsi="Ryman Eco"/>
          <w:i/>
          <w:iCs/>
          <w:sz w:val="18"/>
          <w:szCs w:val="18"/>
          <w:lang w:val="pt-BR"/>
        </w:rPr>
        <w:t>infinitum</w:t>
      </w:r>
      <w:proofErr w:type="spellEnd"/>
      <w:r w:rsidRPr="000821FB">
        <w:rPr>
          <w:rFonts w:ascii="Ryman Eco" w:hAnsi="Ryman Eco"/>
          <w:sz w:val="18"/>
          <w:szCs w:val="18"/>
          <w:lang w:val="pt-BR"/>
        </w:rPr>
        <w:t xml:space="preserve">; o terceiro, derivado da relatividade; o quarto, advém de hipótese; o quinto, do raciocínio circular. De acordo com o tropo derivado da disputa, nós encontramos </w:t>
      </w:r>
      <w:r w:rsidRPr="000821FB">
        <w:rPr>
          <w:rFonts w:ascii="Ryman Eco" w:hAnsi="Ryman Eco"/>
          <w:sz w:val="18"/>
          <w:szCs w:val="18"/>
          <w:lang w:val="pt-BR"/>
        </w:rPr>
        <w:lastRenderedPageBreak/>
        <w:t xml:space="preserve">dissenções indecidíveis sobre questões propostas surgidas tanto na vida ordinária quanto entre os filósofos. Uma vez colocadas aquelas questões, nós nem somos capazes de escolher nem de excluir nada, caindo assim na suspensão do julgamento.  O tropo baseado no regresso ad </w:t>
      </w:r>
      <w:proofErr w:type="spellStart"/>
      <w:r w:rsidRPr="000821FB">
        <w:rPr>
          <w:rFonts w:ascii="Ryman Eco" w:hAnsi="Ryman Eco"/>
          <w:sz w:val="18"/>
          <w:szCs w:val="18"/>
          <w:lang w:val="pt-BR"/>
        </w:rPr>
        <w:t>infinitum</w:t>
      </w:r>
      <w:proofErr w:type="spellEnd"/>
      <w:r w:rsidRPr="000821FB">
        <w:rPr>
          <w:rFonts w:ascii="Ryman Eco" w:hAnsi="Ryman Eco"/>
          <w:sz w:val="18"/>
          <w:szCs w:val="18"/>
          <w:lang w:val="pt-BR"/>
        </w:rPr>
        <w:t xml:space="preserve"> é aquele através do qual nós afirmamos que a coisa alegada como prova da questão proposta necessita de uma prova adicional, e </w:t>
      </w:r>
      <w:proofErr w:type="spellStart"/>
      <w:proofErr w:type="gramStart"/>
      <w:r w:rsidRPr="000821FB">
        <w:rPr>
          <w:rFonts w:ascii="Ryman Eco" w:hAnsi="Ryman Eco"/>
          <w:sz w:val="18"/>
          <w:szCs w:val="18"/>
          <w:lang w:val="pt-BR"/>
        </w:rPr>
        <w:t>esta</w:t>
      </w:r>
      <w:proofErr w:type="spellEnd"/>
      <w:proofErr w:type="gramEnd"/>
      <w:r w:rsidRPr="000821FB">
        <w:rPr>
          <w:rFonts w:ascii="Ryman Eco" w:hAnsi="Ryman Eco"/>
          <w:sz w:val="18"/>
          <w:szCs w:val="18"/>
          <w:lang w:val="pt-BR"/>
        </w:rPr>
        <w:t xml:space="preserve"> novamente de outra, e assim por diante ad </w:t>
      </w:r>
      <w:proofErr w:type="spellStart"/>
      <w:r w:rsidRPr="000821FB">
        <w:rPr>
          <w:rFonts w:ascii="Ryman Eco" w:hAnsi="Ryman Eco"/>
          <w:sz w:val="18"/>
          <w:szCs w:val="18"/>
          <w:lang w:val="pt-BR"/>
        </w:rPr>
        <w:t>infinitum</w:t>
      </w:r>
      <w:proofErr w:type="spellEnd"/>
      <w:r w:rsidRPr="000821FB">
        <w:rPr>
          <w:rFonts w:ascii="Ryman Eco" w:hAnsi="Ryman Eco"/>
          <w:sz w:val="18"/>
          <w:szCs w:val="18"/>
          <w:lang w:val="pt-BR"/>
        </w:rPr>
        <w:t xml:space="preserve">, tendo por consequência a suspenção, uma vez que não temos um ponto de parada para nosso argumento. O tropo baseado sobre a relatividade, como já dissemos, é aquele no qual o </w:t>
      </w:r>
      <w:bookmarkStart w:id="2" w:name="_Hlk57633084"/>
      <w:r w:rsidRPr="000821FB">
        <w:rPr>
          <w:rFonts w:ascii="Ryman Eco" w:hAnsi="Ryman Eco"/>
          <w:sz w:val="18"/>
          <w:szCs w:val="18"/>
          <w:lang w:val="pt-BR"/>
        </w:rPr>
        <w:t>objeto tem tal ou tal aparência em relação ao objeto julgado e sua concomitante percepção, mas quanto à sua real natureza nós suspendemos o juízo</w:t>
      </w:r>
      <w:bookmarkEnd w:id="2"/>
      <w:r w:rsidRPr="000821FB">
        <w:rPr>
          <w:rFonts w:ascii="Ryman Eco" w:hAnsi="Ryman Eco"/>
          <w:sz w:val="18"/>
          <w:szCs w:val="18"/>
          <w:lang w:val="pt-BR"/>
        </w:rPr>
        <w:t xml:space="preserve">. Nós temos o tropo baseado na hipótese, que é quando o dogmático, sendo forçado a recuar </w:t>
      </w:r>
      <w:r w:rsidRPr="000821FB">
        <w:rPr>
          <w:rFonts w:ascii="Ryman Eco" w:hAnsi="Ryman Eco"/>
          <w:i/>
          <w:iCs/>
          <w:sz w:val="18"/>
          <w:szCs w:val="18"/>
          <w:lang w:val="pt-BR"/>
        </w:rPr>
        <w:t xml:space="preserve">ad </w:t>
      </w:r>
      <w:proofErr w:type="spellStart"/>
      <w:r w:rsidRPr="000821FB">
        <w:rPr>
          <w:rFonts w:ascii="Ryman Eco" w:hAnsi="Ryman Eco"/>
          <w:i/>
          <w:iCs/>
          <w:sz w:val="18"/>
          <w:szCs w:val="18"/>
          <w:lang w:val="pt-BR"/>
        </w:rPr>
        <w:t>infinitum</w:t>
      </w:r>
      <w:proofErr w:type="spellEnd"/>
      <w:r w:rsidRPr="000821FB">
        <w:rPr>
          <w:rFonts w:ascii="Ryman Eco" w:hAnsi="Ryman Eco"/>
          <w:i/>
          <w:iCs/>
          <w:sz w:val="18"/>
          <w:szCs w:val="18"/>
          <w:lang w:val="pt-BR"/>
        </w:rPr>
        <w:t>,</w:t>
      </w:r>
      <w:r w:rsidRPr="000821FB">
        <w:rPr>
          <w:rFonts w:ascii="Ryman Eco" w:hAnsi="Ryman Eco"/>
          <w:sz w:val="18"/>
          <w:szCs w:val="18"/>
          <w:lang w:val="pt-BR"/>
        </w:rPr>
        <w:t xml:space="preserve"> toma como seu ponto de partida alguma coisa que ele não estabelece por argumento, mas alega assumir simplesmente como concedido e sem demonstração. O tropo do raciocínio circular é a forma usada quando o que deveria ser confirmador do objeto sob investigação precisa ser convincente a partir do próprio objeto da investigação; neste caso, sendo incapaz de assumir uma para estabelecer a outra, suspendemos o juízo sobre ambas</w:t>
      </w:r>
      <w:r w:rsidRPr="007E3DC7">
        <w:rPr>
          <w:rStyle w:val="Refdenotaderodap"/>
          <w:rFonts w:ascii="Ryman Eco" w:eastAsia="Calibri" w:hAnsi="Ryman Eco"/>
          <w:sz w:val="18"/>
          <w:szCs w:val="18"/>
        </w:rPr>
        <w:footnoteReference w:id="13"/>
      </w:r>
      <w:r w:rsidRPr="000821FB">
        <w:rPr>
          <w:rFonts w:ascii="Ryman Eco" w:hAnsi="Ryman Eco"/>
          <w:sz w:val="18"/>
          <w:szCs w:val="18"/>
          <w:lang w:val="pt-BR"/>
        </w:rPr>
        <w:t>.</w:t>
      </w:r>
    </w:p>
    <w:p w14:paraId="0D297BC4" w14:textId="77777777" w:rsidR="00E16527" w:rsidRPr="000821FB" w:rsidRDefault="00E16527" w:rsidP="00E16527">
      <w:pPr>
        <w:ind w:left="2268"/>
        <w:jc w:val="both"/>
        <w:rPr>
          <w:rFonts w:ascii="Ryman Eco" w:hAnsi="Ryman Eco"/>
          <w:sz w:val="20"/>
          <w:szCs w:val="20"/>
          <w:lang w:val="pt-BR"/>
        </w:rPr>
      </w:pPr>
    </w:p>
    <w:p w14:paraId="0B7DCF05"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A posição pirrônica reside no fato de que toda crença precisa ser justificada, de sorte que, para cada crença é necessária uma crença anterior que a justifique e neste processo de justificação de crenças, o filósofo se vê diante de algumas situações contraditórias. Se no processo de regressão opta uma por determinada crença, adota uma posição dogmática, portanto, arbitrária, se opta pela regressão total, nunca chegará a única crença capaz de validar o conhecimento, daí o chamado regresso </w:t>
      </w:r>
      <w:r w:rsidRPr="000821FB">
        <w:rPr>
          <w:rFonts w:ascii="Ryman Eco" w:hAnsi="Ryman Eco"/>
          <w:i/>
          <w:iCs/>
          <w:sz w:val="20"/>
          <w:szCs w:val="20"/>
          <w:lang w:val="pt-BR"/>
        </w:rPr>
        <w:t>ad</w:t>
      </w:r>
      <w:r w:rsidRPr="000821FB">
        <w:rPr>
          <w:rFonts w:ascii="Ryman Eco" w:hAnsi="Ryman Eco"/>
          <w:sz w:val="20"/>
          <w:szCs w:val="20"/>
          <w:lang w:val="pt-BR"/>
        </w:rPr>
        <w:t xml:space="preserve"> </w:t>
      </w:r>
      <w:proofErr w:type="spellStart"/>
      <w:r w:rsidRPr="000821FB">
        <w:rPr>
          <w:rFonts w:ascii="Ryman Eco" w:hAnsi="Ryman Eco"/>
          <w:sz w:val="20"/>
          <w:szCs w:val="20"/>
          <w:lang w:val="pt-BR"/>
        </w:rPr>
        <w:t>infinitum</w:t>
      </w:r>
      <w:proofErr w:type="spellEnd"/>
      <w:r w:rsidRPr="000821FB">
        <w:rPr>
          <w:rFonts w:ascii="Ryman Eco" w:hAnsi="Ryman Eco"/>
          <w:sz w:val="20"/>
          <w:szCs w:val="20"/>
          <w:lang w:val="pt-BR"/>
        </w:rPr>
        <w:t xml:space="preserve"> e, se adota uma justificação do conhecimento por meio da circularidade incorre em uma falácia com a seguinte estrutura – “X é verdadeiro porque Y é verdadeiro; Y é verdadeiro porque X é verdadeiro”. </w:t>
      </w:r>
    </w:p>
    <w:p w14:paraId="747BAADC"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Nesse sentido, nos interessa a problemática originada a partir do regresso epistêmico das razões, no que diz respeito especificamente à justificação epistêmica. A   questão cética pirrônica sobre a necessidade recursiva, por parte de qualquer agente epistêmico que alegue saber algo e de sempre precisar dispor de razões justificadoras é ainda uma problemática contemporânea?  Assim, nos interessa saber, qual a saída frente ao problema do regresso epistêmico – PRE?</w:t>
      </w:r>
    </w:p>
    <w:p w14:paraId="4756B507"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De modo resumido, na interpretação de Peter Klein a distinção entre ceticismo acadêmico e ceticismo pirrônico tem origem no esforço argumentativo empregado por ambos em sustentar suas diferentes propostas de negação da possibilidade de conhecimento de </w:t>
      </w:r>
      <w:r w:rsidRPr="000821FB">
        <w:rPr>
          <w:rFonts w:ascii="Ryman Eco" w:hAnsi="Ryman Eco"/>
          <w:b/>
          <w:i/>
          <w:sz w:val="20"/>
          <w:szCs w:val="20"/>
          <w:lang w:val="pt-BR"/>
        </w:rPr>
        <w:t>p</w:t>
      </w:r>
      <w:r w:rsidRPr="000821FB">
        <w:rPr>
          <w:rFonts w:ascii="Ryman Eco" w:hAnsi="Ryman Eco"/>
          <w:sz w:val="20"/>
          <w:szCs w:val="20"/>
          <w:lang w:val="pt-BR"/>
        </w:rPr>
        <w:t xml:space="preserve"> (ou do conteúdo de </w:t>
      </w:r>
      <w:r w:rsidRPr="000821FB">
        <w:rPr>
          <w:rFonts w:ascii="Ryman Eco" w:hAnsi="Ryman Eco"/>
          <w:b/>
          <w:i/>
          <w:sz w:val="20"/>
          <w:szCs w:val="20"/>
          <w:lang w:val="pt-BR"/>
        </w:rPr>
        <w:t>p</w:t>
      </w:r>
      <w:r w:rsidRPr="000821FB">
        <w:rPr>
          <w:rFonts w:ascii="Ryman Eco" w:hAnsi="Ryman Eco"/>
          <w:sz w:val="20"/>
          <w:szCs w:val="20"/>
          <w:lang w:val="pt-BR"/>
        </w:rPr>
        <w:t xml:space="preserve">). Enquanto acadêmicos seguem negando qualquer possibilidade de conhecimento de </w:t>
      </w:r>
      <w:r w:rsidRPr="000821FB">
        <w:rPr>
          <w:rFonts w:ascii="Ryman Eco" w:hAnsi="Ryman Eco"/>
          <w:b/>
          <w:i/>
          <w:sz w:val="20"/>
          <w:szCs w:val="20"/>
          <w:lang w:val="pt-BR"/>
        </w:rPr>
        <w:t xml:space="preserve">p </w:t>
      </w:r>
      <w:r w:rsidRPr="000821FB">
        <w:rPr>
          <w:rFonts w:ascii="Ryman Eco" w:hAnsi="Ryman Eco"/>
          <w:sz w:val="20"/>
          <w:szCs w:val="20"/>
          <w:lang w:val="pt-BR"/>
        </w:rPr>
        <w:t xml:space="preserve">(ou do conteúdo proposicional de </w:t>
      </w:r>
      <w:r w:rsidRPr="000821FB">
        <w:rPr>
          <w:rFonts w:ascii="Ryman Eco" w:hAnsi="Ryman Eco"/>
          <w:b/>
          <w:i/>
          <w:sz w:val="20"/>
          <w:szCs w:val="20"/>
          <w:lang w:val="pt-BR"/>
        </w:rPr>
        <w:t>p</w:t>
      </w:r>
      <w:r w:rsidRPr="000821FB">
        <w:rPr>
          <w:rFonts w:ascii="Ryman Eco" w:hAnsi="Ryman Eco"/>
          <w:sz w:val="20"/>
          <w:szCs w:val="20"/>
          <w:lang w:val="pt-BR"/>
        </w:rPr>
        <w:t xml:space="preserve">), pirrônicos tendem a suspender o julgamento sobre a possibilidade ou impossibilidade do conhecimento de </w:t>
      </w:r>
      <w:r w:rsidRPr="000821FB">
        <w:rPr>
          <w:rFonts w:ascii="Ryman Eco" w:hAnsi="Ryman Eco"/>
          <w:b/>
          <w:i/>
          <w:sz w:val="20"/>
          <w:szCs w:val="20"/>
          <w:lang w:val="pt-BR"/>
        </w:rPr>
        <w:t xml:space="preserve">p </w:t>
      </w:r>
      <w:r w:rsidRPr="000821FB">
        <w:rPr>
          <w:rFonts w:ascii="Ryman Eco" w:hAnsi="Ryman Eco"/>
          <w:sz w:val="20"/>
          <w:szCs w:val="20"/>
          <w:lang w:val="pt-BR"/>
        </w:rPr>
        <w:t xml:space="preserve">(ou do conteúdo proposicional de </w:t>
      </w:r>
      <w:r w:rsidRPr="000821FB">
        <w:rPr>
          <w:rFonts w:ascii="Ryman Eco" w:hAnsi="Ryman Eco"/>
          <w:b/>
          <w:i/>
          <w:sz w:val="20"/>
          <w:szCs w:val="20"/>
          <w:lang w:val="pt-BR"/>
        </w:rPr>
        <w:t>p</w:t>
      </w:r>
      <w:r w:rsidRPr="000821FB">
        <w:rPr>
          <w:rFonts w:ascii="Ryman Eco" w:hAnsi="Ryman Eco"/>
          <w:sz w:val="20"/>
          <w:szCs w:val="20"/>
          <w:lang w:val="pt-BR"/>
        </w:rPr>
        <w:t>), mas defendem que o filósofo continue pesquisando (Klein, 2005).</w:t>
      </w:r>
    </w:p>
    <w:p w14:paraId="646BB82A"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Há, por assim dizer, um número variado de argumentos que poderiam estar servindo de base para as teses céticas acadêmicas e pirrônicas. Peter Klein, em “</w:t>
      </w:r>
      <w:proofErr w:type="spellStart"/>
      <w:r w:rsidRPr="000821FB">
        <w:rPr>
          <w:rFonts w:ascii="Ryman Eco" w:hAnsi="Ryman Eco"/>
          <w:i/>
          <w:sz w:val="20"/>
          <w:szCs w:val="20"/>
          <w:lang w:val="pt-BR"/>
        </w:rPr>
        <w:t>Certainty</w:t>
      </w:r>
      <w:proofErr w:type="spellEnd"/>
      <w:r w:rsidRPr="000821FB">
        <w:rPr>
          <w:rFonts w:ascii="Ryman Eco" w:hAnsi="Ryman Eco"/>
          <w:i/>
          <w:sz w:val="20"/>
          <w:szCs w:val="20"/>
          <w:lang w:val="pt-BR"/>
        </w:rPr>
        <w:t xml:space="preserve">: A </w:t>
      </w:r>
      <w:proofErr w:type="spellStart"/>
      <w:r w:rsidRPr="000821FB">
        <w:rPr>
          <w:rFonts w:ascii="Ryman Eco" w:hAnsi="Ryman Eco"/>
          <w:i/>
          <w:sz w:val="20"/>
          <w:szCs w:val="20"/>
          <w:lang w:val="pt-BR"/>
        </w:rPr>
        <w:t>refutation</w:t>
      </w:r>
      <w:proofErr w:type="spellEnd"/>
      <w:r w:rsidRPr="000821FB">
        <w:rPr>
          <w:rFonts w:ascii="Ryman Eco" w:hAnsi="Ryman Eco"/>
          <w:i/>
          <w:sz w:val="20"/>
          <w:szCs w:val="20"/>
          <w:lang w:val="pt-BR"/>
        </w:rPr>
        <w:t xml:space="preserve"> </w:t>
      </w:r>
      <w:proofErr w:type="spellStart"/>
      <w:r w:rsidRPr="000821FB">
        <w:rPr>
          <w:rFonts w:ascii="Ryman Eco" w:hAnsi="Ryman Eco"/>
          <w:i/>
          <w:sz w:val="20"/>
          <w:szCs w:val="20"/>
          <w:lang w:val="pt-BR"/>
        </w:rPr>
        <w:t>of</w:t>
      </w:r>
      <w:proofErr w:type="spellEnd"/>
      <w:r w:rsidRPr="000821FB">
        <w:rPr>
          <w:rFonts w:ascii="Ryman Eco" w:hAnsi="Ryman Eco"/>
          <w:i/>
          <w:sz w:val="20"/>
          <w:szCs w:val="20"/>
          <w:lang w:val="pt-BR"/>
        </w:rPr>
        <w:t xml:space="preserve"> </w:t>
      </w:r>
      <w:proofErr w:type="spellStart"/>
      <w:r w:rsidRPr="000821FB">
        <w:rPr>
          <w:rFonts w:ascii="Ryman Eco" w:hAnsi="Ryman Eco"/>
          <w:i/>
          <w:sz w:val="20"/>
          <w:szCs w:val="20"/>
          <w:lang w:val="pt-BR"/>
        </w:rPr>
        <w:t>Scepticism</w:t>
      </w:r>
      <w:proofErr w:type="spellEnd"/>
      <w:r w:rsidRPr="000821FB">
        <w:rPr>
          <w:rFonts w:ascii="Ryman Eco" w:hAnsi="Ryman Eco"/>
          <w:sz w:val="20"/>
          <w:szCs w:val="20"/>
          <w:lang w:val="pt-BR"/>
        </w:rPr>
        <w:t>”, de 1981, propõe uma interessante distinção entre argumentos céticos e que talvez nos possa servir de auxílio. Estamos nos referindo ao que Klein naquela ocasião chamou de “</w:t>
      </w:r>
      <w:r w:rsidRPr="000821FB">
        <w:rPr>
          <w:rFonts w:ascii="Ryman Eco" w:hAnsi="Ryman Eco"/>
          <w:i/>
          <w:sz w:val="20"/>
          <w:szCs w:val="20"/>
          <w:lang w:val="pt-BR"/>
        </w:rPr>
        <w:t>Ceticismo Direto</w:t>
      </w:r>
      <w:r w:rsidRPr="000821FB">
        <w:rPr>
          <w:rFonts w:ascii="Ryman Eco" w:hAnsi="Ryman Eco"/>
          <w:sz w:val="20"/>
          <w:szCs w:val="20"/>
          <w:lang w:val="pt-BR"/>
        </w:rPr>
        <w:t>” e “</w:t>
      </w:r>
      <w:r w:rsidRPr="000821FB">
        <w:rPr>
          <w:rFonts w:ascii="Ryman Eco" w:hAnsi="Ryman Eco"/>
          <w:i/>
          <w:sz w:val="20"/>
          <w:szCs w:val="20"/>
          <w:lang w:val="pt-BR"/>
        </w:rPr>
        <w:t>Ceticismo Interativo</w:t>
      </w:r>
      <w:r w:rsidRPr="000821FB">
        <w:rPr>
          <w:rFonts w:ascii="Ryman Eco" w:hAnsi="Ryman Eco"/>
          <w:sz w:val="20"/>
          <w:szCs w:val="20"/>
          <w:lang w:val="pt-BR"/>
        </w:rPr>
        <w:t>”.  Conforme já foi dito sobre os céticos em geral, o ataque daquelas duas formas céticas de argumentar incide sobre a fragilidade da estrutura e extensão da justificação epistêmica e diferem, contudo, no conteúdo. Klein faz a seguinte consideração:</w:t>
      </w:r>
    </w:p>
    <w:p w14:paraId="13850F4F" w14:textId="77777777" w:rsidR="00E16527" w:rsidRPr="000821FB" w:rsidRDefault="00E16527" w:rsidP="00E16527">
      <w:pPr>
        <w:ind w:left="2268"/>
        <w:jc w:val="both"/>
        <w:rPr>
          <w:rFonts w:ascii="Ryman Eco" w:hAnsi="Ryman Eco"/>
          <w:sz w:val="18"/>
          <w:szCs w:val="18"/>
          <w:lang w:val="pt-BR"/>
        </w:rPr>
      </w:pPr>
      <w:r w:rsidRPr="000821FB">
        <w:rPr>
          <w:rFonts w:ascii="Ryman Eco" w:hAnsi="Ryman Eco"/>
          <w:sz w:val="18"/>
          <w:szCs w:val="18"/>
          <w:lang w:val="pt-BR"/>
        </w:rPr>
        <w:lastRenderedPageBreak/>
        <w:t xml:space="preserve">Considere primeiro o que eu chamei de Ceticismo Direto. Ele alega que nenhuma pessoa pode saber que </w:t>
      </w:r>
      <w:r w:rsidRPr="000821FB">
        <w:rPr>
          <w:rFonts w:ascii="Ryman Eco" w:hAnsi="Ryman Eco"/>
          <w:b/>
          <w:i/>
          <w:sz w:val="18"/>
          <w:szCs w:val="18"/>
          <w:lang w:val="pt-BR"/>
        </w:rPr>
        <w:t>p</w:t>
      </w:r>
      <w:r w:rsidRPr="000821FB">
        <w:rPr>
          <w:rFonts w:ascii="Ryman Eco" w:hAnsi="Ryman Eco"/>
          <w:sz w:val="18"/>
          <w:szCs w:val="18"/>
          <w:lang w:val="pt-BR"/>
        </w:rPr>
        <w:t>, onde ‘</w:t>
      </w:r>
      <w:r w:rsidRPr="000821FB">
        <w:rPr>
          <w:rFonts w:ascii="Ryman Eco" w:hAnsi="Ryman Eco"/>
          <w:b/>
          <w:i/>
          <w:sz w:val="18"/>
          <w:szCs w:val="18"/>
          <w:lang w:val="pt-BR"/>
        </w:rPr>
        <w:t>p</w:t>
      </w:r>
      <w:r w:rsidRPr="000821FB">
        <w:rPr>
          <w:rFonts w:ascii="Ryman Eco" w:hAnsi="Ryman Eco"/>
          <w:sz w:val="18"/>
          <w:szCs w:val="18"/>
          <w:lang w:val="pt-BR"/>
        </w:rPr>
        <w:t xml:space="preserve">’ está para qualquer proposição ordinariamente acreditada como conhecida. Eu disse “pode” porque sua alegação, como mencionei acima, não é que </w:t>
      </w:r>
      <w:r w:rsidRPr="000821FB">
        <w:rPr>
          <w:rFonts w:ascii="Ryman Eco" w:hAnsi="Ryman Eco"/>
          <w:b/>
          <w:i/>
          <w:sz w:val="18"/>
          <w:szCs w:val="18"/>
          <w:lang w:val="pt-BR"/>
        </w:rPr>
        <w:t>S</w:t>
      </w:r>
      <w:r w:rsidRPr="000821FB">
        <w:rPr>
          <w:rFonts w:ascii="Ryman Eco" w:hAnsi="Ryman Eco"/>
          <w:sz w:val="18"/>
          <w:szCs w:val="18"/>
          <w:lang w:val="pt-BR"/>
        </w:rPr>
        <w:t xml:space="preserve"> não sabe que </w:t>
      </w:r>
      <w:r w:rsidRPr="000821FB">
        <w:rPr>
          <w:rFonts w:ascii="Ryman Eco" w:hAnsi="Ryman Eco"/>
          <w:b/>
          <w:i/>
          <w:sz w:val="18"/>
          <w:szCs w:val="18"/>
          <w:lang w:val="pt-BR"/>
        </w:rPr>
        <w:t>p</w:t>
      </w:r>
      <w:r w:rsidRPr="000821FB">
        <w:rPr>
          <w:rFonts w:ascii="Ryman Eco" w:hAnsi="Ryman Eco"/>
          <w:sz w:val="18"/>
          <w:szCs w:val="18"/>
          <w:lang w:val="pt-BR"/>
        </w:rPr>
        <w:t xml:space="preserve"> (embora aquilo siga-se de sua alegação), mas antes que alguma condição necessária de conhecimento não pode ser completada [...]. A estratégia do Ceticismo Direto é localizar no mínimo uma condição necessária de conhecimento que não possa ser satisfeita. O cético interativo não é tão ambicioso assim. A alegação aqui é que não é o caso que </w:t>
      </w:r>
      <w:r w:rsidRPr="000821FB">
        <w:rPr>
          <w:rFonts w:ascii="Ryman Eco" w:hAnsi="Ryman Eco"/>
          <w:b/>
          <w:i/>
          <w:sz w:val="18"/>
          <w:szCs w:val="18"/>
          <w:lang w:val="pt-BR"/>
        </w:rPr>
        <w:t>S</w:t>
      </w:r>
      <w:r w:rsidRPr="000821FB">
        <w:rPr>
          <w:rFonts w:ascii="Ryman Eco" w:hAnsi="Ryman Eco"/>
          <w:sz w:val="18"/>
          <w:szCs w:val="18"/>
          <w:lang w:val="pt-BR"/>
        </w:rPr>
        <w:t xml:space="preserve"> possa saber que </w:t>
      </w:r>
      <w:r w:rsidRPr="000821FB">
        <w:rPr>
          <w:rFonts w:ascii="Ryman Eco" w:hAnsi="Ryman Eco"/>
          <w:b/>
          <w:i/>
          <w:sz w:val="18"/>
          <w:szCs w:val="18"/>
          <w:lang w:val="pt-BR"/>
        </w:rPr>
        <w:t>S</w:t>
      </w:r>
      <w:r w:rsidRPr="000821FB">
        <w:rPr>
          <w:rFonts w:ascii="Ryman Eco" w:hAnsi="Ryman Eco"/>
          <w:sz w:val="18"/>
          <w:szCs w:val="18"/>
          <w:lang w:val="pt-BR"/>
        </w:rPr>
        <w:t xml:space="preserve"> sabe que </w:t>
      </w:r>
      <w:r w:rsidRPr="000821FB">
        <w:rPr>
          <w:rFonts w:ascii="Ryman Eco" w:hAnsi="Ryman Eco"/>
          <w:b/>
          <w:i/>
          <w:sz w:val="18"/>
          <w:szCs w:val="18"/>
          <w:lang w:val="pt-BR"/>
        </w:rPr>
        <w:t>p</w:t>
      </w:r>
      <w:r w:rsidRPr="007E3DC7">
        <w:rPr>
          <w:rStyle w:val="Refdenotaderodap"/>
          <w:rFonts w:ascii="Ryman Eco" w:eastAsia="Calibri" w:hAnsi="Ryman Eco"/>
          <w:sz w:val="18"/>
          <w:szCs w:val="18"/>
        </w:rPr>
        <w:footnoteReference w:id="14"/>
      </w:r>
      <w:r w:rsidRPr="000821FB">
        <w:rPr>
          <w:rFonts w:ascii="Ryman Eco" w:hAnsi="Ryman Eco"/>
          <w:b/>
          <w:i/>
          <w:sz w:val="18"/>
          <w:szCs w:val="18"/>
          <w:lang w:val="pt-BR"/>
        </w:rPr>
        <w:t>.</w:t>
      </w:r>
    </w:p>
    <w:p w14:paraId="72A8FA53" w14:textId="77777777" w:rsidR="00E16527" w:rsidRPr="000821FB" w:rsidRDefault="00E16527" w:rsidP="00E16527">
      <w:pPr>
        <w:ind w:firstLine="708"/>
        <w:jc w:val="both"/>
        <w:rPr>
          <w:rFonts w:ascii="Ryman Eco" w:hAnsi="Ryman Eco"/>
          <w:sz w:val="20"/>
          <w:szCs w:val="20"/>
          <w:lang w:val="pt-BR"/>
        </w:rPr>
      </w:pPr>
    </w:p>
    <w:p w14:paraId="57983DEF"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Pelo exposto, tanto o Ceticismo Direto quanto o Ceticismo Interativo trazem em sua base a exigência de que justificação epistêmica deve ser forte (por conseguinte, infalível). O que está em jogo, portanto, é a robustez </w:t>
      </w:r>
      <w:proofErr w:type="spellStart"/>
      <w:r w:rsidRPr="000821FB">
        <w:rPr>
          <w:rFonts w:ascii="Ryman Eco" w:hAnsi="Ryman Eco"/>
          <w:sz w:val="20"/>
          <w:szCs w:val="20"/>
          <w:lang w:val="pt-BR"/>
        </w:rPr>
        <w:t>justificacional</w:t>
      </w:r>
      <w:proofErr w:type="spellEnd"/>
      <w:r w:rsidRPr="000821FB">
        <w:rPr>
          <w:rFonts w:ascii="Ryman Eco" w:hAnsi="Ryman Eco"/>
          <w:sz w:val="20"/>
          <w:szCs w:val="20"/>
          <w:lang w:val="pt-BR"/>
        </w:rPr>
        <w:t xml:space="preserve"> que, conforme visto, para o cético parece ser sempre insuficiente. Em virtude disso, as razões disponíveis, não importando o quão robustas venham a ser, sempre serão insuficientes a </w:t>
      </w:r>
      <w:r w:rsidRPr="000821FB">
        <w:rPr>
          <w:rFonts w:ascii="Ryman Eco" w:hAnsi="Ryman Eco"/>
          <w:b/>
          <w:i/>
          <w:sz w:val="20"/>
          <w:szCs w:val="20"/>
          <w:lang w:val="pt-BR"/>
        </w:rPr>
        <w:t>S</w:t>
      </w:r>
      <w:r w:rsidRPr="000821FB">
        <w:rPr>
          <w:rFonts w:ascii="Ryman Eco" w:hAnsi="Ryman Eco"/>
          <w:sz w:val="20"/>
          <w:szCs w:val="20"/>
          <w:lang w:val="pt-BR"/>
        </w:rPr>
        <w:t xml:space="preserve"> em relação ao conhecimento de que </w:t>
      </w:r>
      <w:r w:rsidRPr="000821FB">
        <w:rPr>
          <w:rFonts w:ascii="Ryman Eco" w:hAnsi="Ryman Eco"/>
          <w:b/>
          <w:i/>
          <w:sz w:val="20"/>
          <w:szCs w:val="20"/>
          <w:lang w:val="pt-BR"/>
        </w:rPr>
        <w:t>p</w:t>
      </w:r>
      <w:r w:rsidRPr="000821FB">
        <w:rPr>
          <w:rFonts w:ascii="Ryman Eco" w:hAnsi="Ryman Eco"/>
          <w:sz w:val="20"/>
          <w:szCs w:val="20"/>
          <w:lang w:val="pt-BR"/>
        </w:rPr>
        <w:t xml:space="preserve">. A tarefa de Klein foi propor que a referida exigência pode conduzir a dois argumentos diferentes em favor de tipos diferentes de ceticismos. O critério de diferenciação estaria em considerar o ceticismo interativo, ao menos em primeira ordem, disposto a conceder que </w:t>
      </w:r>
      <w:r w:rsidRPr="000821FB">
        <w:rPr>
          <w:rFonts w:ascii="Ryman Eco" w:hAnsi="Ryman Eco"/>
          <w:b/>
          <w:i/>
          <w:sz w:val="20"/>
          <w:szCs w:val="20"/>
          <w:lang w:val="pt-BR"/>
        </w:rPr>
        <w:t>S</w:t>
      </w:r>
      <w:r w:rsidRPr="000821FB">
        <w:rPr>
          <w:rFonts w:ascii="Ryman Eco" w:hAnsi="Ryman Eco"/>
          <w:sz w:val="20"/>
          <w:szCs w:val="20"/>
          <w:lang w:val="pt-BR"/>
        </w:rPr>
        <w:t xml:space="preserve"> possa saber que </w:t>
      </w:r>
      <w:r w:rsidRPr="000821FB">
        <w:rPr>
          <w:rFonts w:ascii="Ryman Eco" w:hAnsi="Ryman Eco"/>
          <w:b/>
          <w:i/>
          <w:sz w:val="20"/>
          <w:szCs w:val="20"/>
          <w:lang w:val="pt-BR"/>
        </w:rPr>
        <w:t>p</w:t>
      </w:r>
      <w:r w:rsidRPr="000821FB">
        <w:rPr>
          <w:rFonts w:ascii="Ryman Eco" w:hAnsi="Ryman Eco"/>
          <w:sz w:val="20"/>
          <w:szCs w:val="20"/>
          <w:lang w:val="pt-BR"/>
        </w:rPr>
        <w:t>: “[...] é que somente o Cético Interativo está disposto a conceder que é possível a S saber que p [...]”</w:t>
      </w:r>
      <w:r w:rsidRPr="007E3DC7">
        <w:rPr>
          <w:rStyle w:val="Refdenotaderodap"/>
          <w:rFonts w:ascii="Ryman Eco" w:eastAsia="Calibri" w:hAnsi="Ryman Eco"/>
          <w:sz w:val="20"/>
          <w:szCs w:val="20"/>
        </w:rPr>
        <w:footnoteReference w:id="15"/>
      </w:r>
      <w:r w:rsidRPr="000821FB">
        <w:rPr>
          <w:rFonts w:ascii="Ryman Eco" w:hAnsi="Ryman Eco"/>
          <w:sz w:val="20"/>
          <w:szCs w:val="20"/>
          <w:lang w:val="pt-BR"/>
        </w:rPr>
        <w:t xml:space="preserve"> – muito embora, conforme prossegue Klein, “[...] mesmo se S viesse a saber que p, S não poderia saber que ele/ela sabe que p”</w:t>
      </w:r>
      <w:r w:rsidRPr="007E3DC7">
        <w:rPr>
          <w:rStyle w:val="Refdenotaderodap"/>
          <w:rFonts w:ascii="Ryman Eco" w:eastAsia="Calibri" w:hAnsi="Ryman Eco"/>
          <w:sz w:val="20"/>
          <w:szCs w:val="20"/>
        </w:rPr>
        <w:footnoteReference w:id="16"/>
      </w:r>
      <w:r w:rsidRPr="000821FB">
        <w:rPr>
          <w:rFonts w:ascii="Ryman Eco" w:hAnsi="Ryman Eco"/>
          <w:sz w:val="20"/>
          <w:szCs w:val="20"/>
          <w:lang w:val="pt-BR"/>
        </w:rPr>
        <w:t xml:space="preserve">. </w:t>
      </w:r>
    </w:p>
    <w:p w14:paraId="068CD65D" w14:textId="77777777" w:rsidR="00E16527" w:rsidRPr="000821FB" w:rsidRDefault="00E16527" w:rsidP="00E16527">
      <w:pPr>
        <w:ind w:firstLine="708"/>
        <w:jc w:val="both"/>
        <w:rPr>
          <w:rFonts w:ascii="Ryman Eco" w:hAnsi="Ryman Eco"/>
          <w:sz w:val="20"/>
          <w:szCs w:val="20"/>
          <w:lang w:val="pt-BR"/>
        </w:rPr>
      </w:pPr>
      <w:r w:rsidRPr="007E3DC7">
        <w:rPr>
          <w:rFonts w:ascii="Ryman Eco" w:hAnsi="Ryman Eco"/>
          <w:sz w:val="20"/>
          <w:szCs w:val="20"/>
        </w:rPr>
        <w:t xml:space="preserve">Nos </w:t>
      </w:r>
      <w:proofErr w:type="spellStart"/>
      <w:r w:rsidRPr="007E3DC7">
        <w:rPr>
          <w:rFonts w:ascii="Ryman Eco" w:hAnsi="Ryman Eco"/>
          <w:sz w:val="20"/>
          <w:szCs w:val="20"/>
        </w:rPr>
        <w:t>textos</w:t>
      </w:r>
      <w:proofErr w:type="spellEnd"/>
      <w:r w:rsidRPr="007E3DC7">
        <w:rPr>
          <w:rFonts w:ascii="Ryman Eco" w:hAnsi="Ryman Eco"/>
          <w:sz w:val="20"/>
          <w:szCs w:val="20"/>
        </w:rPr>
        <w:t xml:space="preserve"> </w:t>
      </w:r>
      <w:r w:rsidRPr="007E3DC7">
        <w:rPr>
          <w:rFonts w:ascii="Ryman Eco" w:hAnsi="Ryman Eco"/>
          <w:i/>
          <w:iCs/>
          <w:sz w:val="20"/>
          <w:szCs w:val="20"/>
        </w:rPr>
        <w:t>Foundationalism and the regress of reasons</w:t>
      </w:r>
      <w:r w:rsidRPr="007E3DC7">
        <w:rPr>
          <w:rFonts w:ascii="Ryman Eco" w:hAnsi="Ryman Eco"/>
          <w:sz w:val="20"/>
          <w:szCs w:val="20"/>
        </w:rPr>
        <w:t xml:space="preserve"> (1998 b) e </w:t>
      </w:r>
      <w:r w:rsidRPr="007E3DC7">
        <w:rPr>
          <w:rFonts w:ascii="Ryman Eco" w:hAnsi="Ryman Eco"/>
          <w:i/>
          <w:iCs/>
          <w:sz w:val="20"/>
          <w:szCs w:val="20"/>
        </w:rPr>
        <w:t>What is wrong with Foundationalism is that it cannot solve the Epistemic Regress Problem</w:t>
      </w:r>
      <w:r w:rsidRPr="007E3DC7">
        <w:rPr>
          <w:rFonts w:ascii="Ryman Eco" w:hAnsi="Ryman Eco"/>
          <w:sz w:val="20"/>
          <w:szCs w:val="20"/>
        </w:rPr>
        <w:t xml:space="preserve"> (2004), Klein é </w:t>
      </w:r>
      <w:proofErr w:type="spellStart"/>
      <w:r w:rsidRPr="007E3DC7">
        <w:rPr>
          <w:rFonts w:ascii="Ryman Eco" w:hAnsi="Ryman Eco"/>
          <w:sz w:val="20"/>
          <w:szCs w:val="20"/>
        </w:rPr>
        <w:t>taxativo</w:t>
      </w:r>
      <w:proofErr w:type="spellEnd"/>
      <w:r w:rsidRPr="007E3DC7">
        <w:rPr>
          <w:rFonts w:ascii="Ryman Eco" w:hAnsi="Ryman Eco"/>
          <w:sz w:val="20"/>
          <w:szCs w:val="20"/>
        </w:rPr>
        <w:t xml:space="preserve">: </w:t>
      </w:r>
      <w:proofErr w:type="spellStart"/>
      <w:r w:rsidRPr="007E3DC7">
        <w:rPr>
          <w:rFonts w:ascii="Ryman Eco" w:hAnsi="Ryman Eco"/>
          <w:sz w:val="20"/>
          <w:szCs w:val="20"/>
        </w:rPr>
        <w:t>fundacionistas</w:t>
      </w:r>
      <w:proofErr w:type="spellEnd"/>
      <w:r w:rsidRPr="007E3DC7">
        <w:rPr>
          <w:rFonts w:ascii="Ryman Eco" w:hAnsi="Ryman Eco"/>
          <w:sz w:val="20"/>
          <w:szCs w:val="20"/>
        </w:rPr>
        <w:t xml:space="preserve"> </w:t>
      </w:r>
      <w:proofErr w:type="spellStart"/>
      <w:r w:rsidRPr="007E3DC7">
        <w:rPr>
          <w:rFonts w:ascii="Ryman Eco" w:hAnsi="Ryman Eco"/>
          <w:sz w:val="20"/>
          <w:szCs w:val="20"/>
        </w:rPr>
        <w:t>não</w:t>
      </w:r>
      <w:proofErr w:type="spellEnd"/>
      <w:r w:rsidRPr="007E3DC7">
        <w:rPr>
          <w:rFonts w:ascii="Ryman Eco" w:hAnsi="Ryman Eco"/>
          <w:sz w:val="20"/>
          <w:szCs w:val="20"/>
        </w:rPr>
        <w:t xml:space="preserve"> </w:t>
      </w:r>
      <w:proofErr w:type="spellStart"/>
      <w:r w:rsidRPr="007E3DC7">
        <w:rPr>
          <w:rFonts w:ascii="Ryman Eco" w:hAnsi="Ryman Eco"/>
          <w:sz w:val="20"/>
          <w:szCs w:val="20"/>
        </w:rPr>
        <w:t>contemplam</w:t>
      </w:r>
      <w:proofErr w:type="spellEnd"/>
      <w:r w:rsidRPr="007E3DC7">
        <w:rPr>
          <w:rFonts w:ascii="Ryman Eco" w:hAnsi="Ryman Eco"/>
          <w:sz w:val="20"/>
          <w:szCs w:val="20"/>
        </w:rPr>
        <w:t xml:space="preserve"> o </w:t>
      </w:r>
      <w:proofErr w:type="spellStart"/>
      <w:r w:rsidRPr="007E3DC7">
        <w:rPr>
          <w:rFonts w:ascii="Ryman Eco" w:hAnsi="Ryman Eco"/>
          <w:sz w:val="20"/>
          <w:szCs w:val="20"/>
        </w:rPr>
        <w:t>critério</w:t>
      </w:r>
      <w:proofErr w:type="spellEnd"/>
      <w:r w:rsidRPr="007E3DC7">
        <w:rPr>
          <w:rFonts w:ascii="Ryman Eco" w:hAnsi="Ryman Eco"/>
          <w:sz w:val="20"/>
          <w:szCs w:val="20"/>
        </w:rPr>
        <w:t xml:space="preserve"> da </w:t>
      </w:r>
      <w:proofErr w:type="spellStart"/>
      <w:r w:rsidRPr="007E3DC7">
        <w:rPr>
          <w:rFonts w:ascii="Ryman Eco" w:hAnsi="Ryman Eco"/>
          <w:sz w:val="20"/>
          <w:szCs w:val="20"/>
        </w:rPr>
        <w:t>responsabilidade</w:t>
      </w:r>
      <w:proofErr w:type="spellEnd"/>
      <w:r w:rsidRPr="007E3DC7">
        <w:rPr>
          <w:rFonts w:ascii="Ryman Eco" w:hAnsi="Ryman Eco"/>
          <w:sz w:val="20"/>
          <w:szCs w:val="20"/>
        </w:rPr>
        <w:t xml:space="preserve"> </w:t>
      </w:r>
      <w:proofErr w:type="spellStart"/>
      <w:r w:rsidRPr="007E3DC7">
        <w:rPr>
          <w:rFonts w:ascii="Ryman Eco" w:hAnsi="Ryman Eco"/>
          <w:sz w:val="20"/>
          <w:szCs w:val="20"/>
        </w:rPr>
        <w:t>epistêmica</w:t>
      </w:r>
      <w:proofErr w:type="spellEnd"/>
      <w:r w:rsidRPr="007E3DC7">
        <w:rPr>
          <w:rFonts w:ascii="Ryman Eco" w:hAnsi="Ryman Eco"/>
          <w:sz w:val="20"/>
          <w:szCs w:val="20"/>
        </w:rPr>
        <w:t xml:space="preserve">. </w:t>
      </w:r>
      <w:r w:rsidRPr="000821FB">
        <w:rPr>
          <w:rFonts w:ascii="Ryman Eco" w:hAnsi="Ryman Eco"/>
          <w:sz w:val="20"/>
          <w:szCs w:val="20"/>
          <w:lang w:val="pt-BR"/>
        </w:rPr>
        <w:t xml:space="preserve">A alegação kleiniana é a de que os </w:t>
      </w:r>
      <w:proofErr w:type="spellStart"/>
      <w:r w:rsidRPr="000821FB">
        <w:rPr>
          <w:rFonts w:ascii="Ryman Eco" w:hAnsi="Ryman Eco"/>
          <w:sz w:val="20"/>
          <w:szCs w:val="20"/>
          <w:lang w:val="pt-BR"/>
        </w:rPr>
        <w:t>fundacionistas</w:t>
      </w:r>
      <w:proofErr w:type="spellEnd"/>
      <w:r w:rsidRPr="000821FB">
        <w:rPr>
          <w:rFonts w:ascii="Ryman Eco" w:hAnsi="Ryman Eco"/>
          <w:sz w:val="20"/>
          <w:szCs w:val="20"/>
          <w:lang w:val="pt-BR"/>
        </w:rPr>
        <w:t xml:space="preserve"> sugerem um tipo de crença autoevidente, crença esta que não pede adição de razão alguma em seu favor, mas que oferece suporte </w:t>
      </w:r>
      <w:proofErr w:type="spellStart"/>
      <w:r w:rsidRPr="000821FB">
        <w:rPr>
          <w:rFonts w:ascii="Ryman Eco" w:hAnsi="Ryman Eco"/>
          <w:sz w:val="20"/>
          <w:szCs w:val="20"/>
          <w:lang w:val="pt-BR"/>
        </w:rPr>
        <w:t>justificacional</w:t>
      </w:r>
      <w:proofErr w:type="spellEnd"/>
      <w:r w:rsidRPr="000821FB">
        <w:rPr>
          <w:rFonts w:ascii="Ryman Eco" w:hAnsi="Ryman Eco"/>
          <w:sz w:val="20"/>
          <w:szCs w:val="20"/>
          <w:lang w:val="pt-BR"/>
        </w:rPr>
        <w:t xml:space="preserve"> para todos os elementos da estrutura </w:t>
      </w:r>
      <w:proofErr w:type="spellStart"/>
      <w:r w:rsidRPr="000821FB">
        <w:rPr>
          <w:rFonts w:ascii="Ryman Eco" w:hAnsi="Ryman Eco"/>
          <w:sz w:val="20"/>
          <w:szCs w:val="20"/>
          <w:lang w:val="pt-BR"/>
        </w:rPr>
        <w:t>justificacional</w:t>
      </w:r>
      <w:proofErr w:type="spellEnd"/>
      <w:r w:rsidRPr="000821FB">
        <w:rPr>
          <w:rFonts w:ascii="Ryman Eco" w:hAnsi="Ryman Eco"/>
          <w:sz w:val="20"/>
          <w:szCs w:val="20"/>
          <w:lang w:val="pt-BR"/>
        </w:rPr>
        <w:t xml:space="preserve">, o que seria, segundo Klein, um tipo de arbitrariedade, posto que, a estrutura </w:t>
      </w:r>
      <w:proofErr w:type="spellStart"/>
      <w:r w:rsidRPr="000821FB">
        <w:rPr>
          <w:rFonts w:ascii="Ryman Eco" w:hAnsi="Ryman Eco"/>
          <w:sz w:val="20"/>
          <w:szCs w:val="20"/>
          <w:lang w:val="pt-BR"/>
        </w:rPr>
        <w:t>justificacional</w:t>
      </w:r>
      <w:proofErr w:type="spellEnd"/>
      <w:r w:rsidRPr="000821FB">
        <w:rPr>
          <w:rFonts w:ascii="Ryman Eco" w:hAnsi="Ryman Eco"/>
          <w:sz w:val="20"/>
          <w:szCs w:val="20"/>
          <w:lang w:val="pt-BR"/>
        </w:rPr>
        <w:t xml:space="preserve"> pararia em uma crença injustificada, ou seja, numa crença arbitrariamente justificada, ou seja, próxima das razões alegadas por Sexto Empírico para chamar estes filósofos de dogmáticos. O filósofo nos diz abertamente em </w:t>
      </w:r>
      <w:r w:rsidRPr="000821FB">
        <w:rPr>
          <w:rFonts w:ascii="Ryman Eco" w:hAnsi="Ryman Eco"/>
          <w:i/>
          <w:iCs/>
          <w:sz w:val="20"/>
          <w:szCs w:val="20"/>
          <w:lang w:val="pt-BR"/>
        </w:rPr>
        <w:t>In</w:t>
      </w:r>
      <w:r w:rsidRPr="007E3DC7">
        <w:rPr>
          <w:rFonts w:ascii="Ryman Eco" w:hAnsi="Ryman Eco"/>
          <w:i/>
          <w:iCs/>
          <w:sz w:val="20"/>
          <w:szCs w:val="20"/>
        </w:rPr>
        <w:t>ﬁ</w:t>
      </w:r>
      <w:proofErr w:type="spellStart"/>
      <w:r w:rsidRPr="000821FB">
        <w:rPr>
          <w:rFonts w:ascii="Ryman Eco" w:hAnsi="Ryman Eco"/>
          <w:i/>
          <w:iCs/>
          <w:sz w:val="20"/>
          <w:szCs w:val="20"/>
          <w:lang w:val="pt-BR"/>
        </w:rPr>
        <w:t>nitism</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Is</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the</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Solution</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to</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the</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Regress</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Problem</w:t>
      </w:r>
      <w:proofErr w:type="spellEnd"/>
      <w:r w:rsidRPr="000821FB">
        <w:rPr>
          <w:rFonts w:ascii="Ryman Eco" w:hAnsi="Ryman Eco"/>
          <w:sz w:val="20"/>
          <w:szCs w:val="20"/>
          <w:lang w:val="pt-BR"/>
        </w:rPr>
        <w:t xml:space="preserve"> que a estrutura </w:t>
      </w:r>
      <w:proofErr w:type="spellStart"/>
      <w:r w:rsidRPr="000821FB">
        <w:rPr>
          <w:rFonts w:ascii="Ryman Eco" w:hAnsi="Ryman Eco"/>
          <w:sz w:val="20"/>
          <w:szCs w:val="20"/>
          <w:lang w:val="pt-BR"/>
        </w:rPr>
        <w:t>justificacional</w:t>
      </w:r>
      <w:proofErr w:type="spellEnd"/>
      <w:r w:rsidRPr="000821FB">
        <w:rPr>
          <w:rFonts w:ascii="Ryman Eco" w:hAnsi="Ryman Eco"/>
          <w:sz w:val="20"/>
          <w:szCs w:val="20"/>
          <w:lang w:val="pt-BR"/>
        </w:rPr>
        <w:t xml:space="preserve"> circular proposta pelos </w:t>
      </w:r>
      <w:proofErr w:type="spellStart"/>
      <w:r w:rsidRPr="000821FB">
        <w:rPr>
          <w:rFonts w:ascii="Ryman Eco" w:hAnsi="Ryman Eco"/>
          <w:sz w:val="20"/>
          <w:szCs w:val="20"/>
          <w:lang w:val="pt-BR"/>
        </w:rPr>
        <w:t>coerentistas</w:t>
      </w:r>
      <w:proofErr w:type="spellEnd"/>
      <w:r w:rsidRPr="000821FB">
        <w:rPr>
          <w:rFonts w:ascii="Ryman Eco" w:hAnsi="Ryman Eco"/>
          <w:sz w:val="20"/>
          <w:szCs w:val="20"/>
          <w:lang w:val="pt-BR"/>
        </w:rPr>
        <w:t xml:space="preserve"> também é arbitrária, incorre em petição de princípio e não abre espaço para adição de novas razões (a cadeia é circular e finita; a própria rede finita de razões se autossustenta via </w:t>
      </w:r>
      <w:proofErr w:type="spellStart"/>
      <w:r w:rsidRPr="000821FB">
        <w:rPr>
          <w:rFonts w:ascii="Ryman Eco" w:hAnsi="Ryman Eco"/>
          <w:i/>
          <w:iCs/>
          <w:sz w:val="20"/>
          <w:szCs w:val="20"/>
          <w:lang w:val="pt-BR"/>
        </w:rPr>
        <w:t>petitio</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principii</w:t>
      </w:r>
      <w:proofErr w:type="spellEnd"/>
      <w:r w:rsidRPr="000821FB">
        <w:rPr>
          <w:rFonts w:ascii="Ryman Eco" w:hAnsi="Ryman Eco"/>
          <w:sz w:val="20"/>
          <w:szCs w:val="20"/>
          <w:lang w:val="pt-BR"/>
        </w:rPr>
        <w:t>) (Klein, 2005)</w:t>
      </w:r>
    </w:p>
    <w:p w14:paraId="64086DC6" w14:textId="77777777" w:rsidR="00E16527" w:rsidRPr="000821FB" w:rsidRDefault="00E16527" w:rsidP="00E16527">
      <w:pPr>
        <w:ind w:firstLine="708"/>
        <w:jc w:val="both"/>
        <w:rPr>
          <w:rFonts w:ascii="Ryman Eco" w:hAnsi="Ryman Eco"/>
          <w:sz w:val="20"/>
          <w:szCs w:val="20"/>
          <w:lang w:val="pt-BR"/>
        </w:rPr>
      </w:pPr>
    </w:p>
    <w:p w14:paraId="3268236A" w14:textId="77777777" w:rsidR="00E16527" w:rsidRPr="007E3DC7" w:rsidRDefault="00E16527" w:rsidP="00E16527">
      <w:pPr>
        <w:pStyle w:val="PargrafodaLista"/>
        <w:numPr>
          <w:ilvl w:val="1"/>
          <w:numId w:val="47"/>
        </w:numPr>
        <w:spacing w:after="0" w:line="240" w:lineRule="auto"/>
        <w:contextualSpacing w:val="0"/>
        <w:jc w:val="both"/>
        <w:rPr>
          <w:rFonts w:ascii="Ryman Eco" w:hAnsi="Ryman Eco"/>
          <w:b/>
          <w:bCs/>
          <w:sz w:val="20"/>
          <w:szCs w:val="20"/>
        </w:rPr>
      </w:pPr>
      <w:r w:rsidRPr="007E3DC7">
        <w:rPr>
          <w:rFonts w:ascii="Ryman Eco" w:hAnsi="Ryman Eco"/>
          <w:b/>
          <w:bCs/>
          <w:sz w:val="20"/>
          <w:szCs w:val="20"/>
        </w:rPr>
        <w:t xml:space="preserve">A solução proposta pelo </w:t>
      </w:r>
      <w:proofErr w:type="spellStart"/>
      <w:r w:rsidRPr="007E3DC7">
        <w:rPr>
          <w:rFonts w:ascii="Ryman Eco" w:hAnsi="Ryman Eco"/>
          <w:b/>
          <w:bCs/>
          <w:sz w:val="20"/>
          <w:szCs w:val="20"/>
        </w:rPr>
        <w:t>infinitismo</w:t>
      </w:r>
      <w:proofErr w:type="spellEnd"/>
    </w:p>
    <w:p w14:paraId="60237538" w14:textId="77777777" w:rsidR="00E16527" w:rsidRPr="007E3DC7" w:rsidRDefault="00E16527" w:rsidP="00E16527">
      <w:pPr>
        <w:pStyle w:val="PargrafodaLista"/>
        <w:spacing w:after="0" w:line="240" w:lineRule="auto"/>
        <w:ind w:left="1068"/>
        <w:contextualSpacing w:val="0"/>
        <w:jc w:val="both"/>
        <w:rPr>
          <w:rFonts w:ascii="Ryman Eco" w:hAnsi="Ryman Eco"/>
          <w:sz w:val="20"/>
          <w:szCs w:val="20"/>
        </w:rPr>
      </w:pPr>
    </w:p>
    <w:p w14:paraId="4B54CBC5"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A preocupação de Klein (2014) está na seguinte questão: como explicar que o uso de uma série infinita de razões nos forneça justificação e não nos arraste em direção ao ceticismo? Klein (2014), em </w:t>
      </w:r>
      <w:proofErr w:type="spellStart"/>
      <w:r w:rsidRPr="000821FB">
        <w:rPr>
          <w:rFonts w:ascii="Ryman Eco" w:hAnsi="Ryman Eco"/>
          <w:i/>
          <w:iCs/>
          <w:sz w:val="20"/>
          <w:szCs w:val="20"/>
          <w:lang w:val="pt-BR"/>
        </w:rPr>
        <w:t>Reasons</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Reasoning</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and</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Knowledge</w:t>
      </w:r>
      <w:proofErr w:type="spellEnd"/>
      <w:r w:rsidRPr="000821FB">
        <w:rPr>
          <w:rFonts w:ascii="Ryman Eco" w:hAnsi="Ryman Eco"/>
          <w:i/>
          <w:iCs/>
          <w:sz w:val="20"/>
          <w:szCs w:val="20"/>
          <w:lang w:val="pt-BR"/>
        </w:rPr>
        <w:t xml:space="preserve">: A </w:t>
      </w:r>
      <w:proofErr w:type="spellStart"/>
      <w:r w:rsidRPr="000821FB">
        <w:rPr>
          <w:rFonts w:ascii="Ryman Eco" w:hAnsi="Ryman Eco"/>
          <w:i/>
          <w:iCs/>
          <w:sz w:val="20"/>
          <w:szCs w:val="20"/>
          <w:lang w:val="pt-BR"/>
        </w:rPr>
        <w:t>Proposed</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Rapprochement</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between</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Infinitism</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and</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Foundationalism</w:t>
      </w:r>
      <w:proofErr w:type="spellEnd"/>
      <w:r w:rsidRPr="000821FB">
        <w:rPr>
          <w:rFonts w:ascii="Ryman Eco" w:hAnsi="Ryman Eco"/>
          <w:sz w:val="20"/>
          <w:szCs w:val="20"/>
          <w:lang w:val="pt-BR"/>
        </w:rPr>
        <w:t>, propõe uma espécie de freio pragmático (</w:t>
      </w:r>
      <w:proofErr w:type="spellStart"/>
      <w:r w:rsidRPr="000821FB">
        <w:rPr>
          <w:rFonts w:ascii="Ryman Eco" w:hAnsi="Ryman Eco"/>
          <w:i/>
          <w:iCs/>
          <w:sz w:val="20"/>
          <w:szCs w:val="20"/>
          <w:lang w:val="pt-BR"/>
        </w:rPr>
        <w:t>pragmatic</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brake</w:t>
      </w:r>
      <w:proofErr w:type="spellEnd"/>
      <w:r w:rsidRPr="000821FB">
        <w:rPr>
          <w:rFonts w:ascii="Ryman Eco" w:hAnsi="Ryman Eco"/>
          <w:sz w:val="20"/>
          <w:szCs w:val="20"/>
          <w:lang w:val="pt-BR"/>
        </w:rPr>
        <w:t>) diferente do freio (</w:t>
      </w:r>
      <w:proofErr w:type="spellStart"/>
      <w:r w:rsidRPr="000821FB">
        <w:rPr>
          <w:rFonts w:ascii="Ryman Eco" w:hAnsi="Ryman Eco"/>
          <w:sz w:val="20"/>
          <w:szCs w:val="20"/>
          <w:lang w:val="pt-BR"/>
        </w:rPr>
        <w:t>doxástico</w:t>
      </w:r>
      <w:proofErr w:type="spellEnd"/>
      <w:r w:rsidRPr="000821FB">
        <w:rPr>
          <w:rFonts w:ascii="Ryman Eco" w:hAnsi="Ryman Eco"/>
          <w:sz w:val="20"/>
          <w:szCs w:val="20"/>
          <w:lang w:val="pt-BR"/>
        </w:rPr>
        <w:t xml:space="preserve"> e/ou proposicional) defendido nas teses </w:t>
      </w:r>
      <w:proofErr w:type="spellStart"/>
      <w:r w:rsidRPr="000821FB">
        <w:rPr>
          <w:rFonts w:ascii="Ryman Eco" w:hAnsi="Ryman Eco"/>
          <w:sz w:val="20"/>
          <w:szCs w:val="20"/>
          <w:lang w:val="pt-BR"/>
        </w:rPr>
        <w:t>fundacionistas</w:t>
      </w:r>
      <w:proofErr w:type="spellEnd"/>
      <w:r w:rsidRPr="000821FB">
        <w:rPr>
          <w:rFonts w:ascii="Ryman Eco" w:hAnsi="Ryman Eco"/>
          <w:sz w:val="20"/>
          <w:szCs w:val="20"/>
          <w:lang w:val="pt-BR"/>
        </w:rPr>
        <w:t xml:space="preserve"> e </w:t>
      </w:r>
      <w:proofErr w:type="spellStart"/>
      <w:r w:rsidRPr="000821FB">
        <w:rPr>
          <w:rFonts w:ascii="Ryman Eco" w:hAnsi="Ryman Eco"/>
          <w:sz w:val="20"/>
          <w:szCs w:val="20"/>
          <w:lang w:val="pt-BR"/>
        </w:rPr>
        <w:t>coerentistas</w:t>
      </w:r>
      <w:proofErr w:type="spellEnd"/>
      <w:r w:rsidRPr="000821FB">
        <w:rPr>
          <w:rFonts w:ascii="Ryman Eco" w:hAnsi="Ryman Eco"/>
          <w:sz w:val="20"/>
          <w:szCs w:val="20"/>
          <w:lang w:val="pt-BR"/>
        </w:rPr>
        <w:t xml:space="preserve">. </w:t>
      </w:r>
    </w:p>
    <w:p w14:paraId="0F1A2A06"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lastRenderedPageBreak/>
        <w:t xml:space="preserve">Por esta argumentação, os sujeitos </w:t>
      </w:r>
      <w:proofErr w:type="spellStart"/>
      <w:r w:rsidRPr="000821FB">
        <w:rPr>
          <w:rFonts w:ascii="Ryman Eco" w:hAnsi="Ryman Eco"/>
          <w:sz w:val="20"/>
          <w:szCs w:val="20"/>
          <w:lang w:val="pt-BR"/>
        </w:rPr>
        <w:t>epistemicamente</w:t>
      </w:r>
      <w:proofErr w:type="spellEnd"/>
      <w:r w:rsidRPr="007E3DC7">
        <w:rPr>
          <w:rStyle w:val="Refdenotaderodap"/>
          <w:rFonts w:ascii="Ryman Eco" w:eastAsia="Calibri" w:hAnsi="Ryman Eco"/>
          <w:sz w:val="20"/>
          <w:szCs w:val="20"/>
        </w:rPr>
        <w:footnoteReference w:id="17"/>
      </w:r>
      <w:r w:rsidRPr="000821FB">
        <w:rPr>
          <w:rFonts w:ascii="Ryman Eco" w:hAnsi="Ryman Eco"/>
          <w:sz w:val="20"/>
          <w:szCs w:val="20"/>
          <w:lang w:val="pt-BR"/>
        </w:rPr>
        <w:t xml:space="preserve"> responsáveis teriam uma espécie de freio pragmático temporário, dado sob contexto de requerimento, que os habilitaria a barrar a cadeia justificadora (provisoriamente em um tempo “</w:t>
      </w:r>
      <w:r w:rsidRPr="000821FB">
        <w:rPr>
          <w:rFonts w:ascii="Ryman Eco" w:hAnsi="Ryman Eco"/>
          <w:i/>
          <w:iCs/>
          <w:sz w:val="20"/>
          <w:szCs w:val="20"/>
          <w:lang w:val="pt-BR"/>
        </w:rPr>
        <w:t>t</w:t>
      </w:r>
      <w:r w:rsidRPr="000821FB">
        <w:rPr>
          <w:rFonts w:ascii="Ryman Eco" w:hAnsi="Ryman Eco"/>
          <w:sz w:val="20"/>
          <w:szCs w:val="20"/>
          <w:lang w:val="pt-BR"/>
        </w:rPr>
        <w:t>”). Vejamos um exemplo hipotético. Suponhamos um diálogo entre dois sujeitos, onde um deles é o inquiridor cético pirrônico do regresso epistêmico e o outro o inquerido, um sujeito epistêmico não cético. O contexto de requerimento poderia ser pautado/definido pelos seguintes critérios pragmáticos (conforme descreve Klein): o sujeito epistêmico paralisa sua adição de razões num contexto de indagações céticas pirrônicas porque, naquele tempo temo “</w:t>
      </w:r>
      <w:r w:rsidRPr="000821FB">
        <w:rPr>
          <w:rFonts w:ascii="Ryman Eco" w:hAnsi="Ryman Eco"/>
          <w:i/>
          <w:iCs/>
          <w:sz w:val="20"/>
          <w:szCs w:val="20"/>
          <w:lang w:val="pt-BR"/>
        </w:rPr>
        <w:t>t</w:t>
      </w:r>
      <w:r w:rsidRPr="000821FB">
        <w:rPr>
          <w:rFonts w:ascii="Ryman Eco" w:hAnsi="Ryman Eco"/>
          <w:sz w:val="20"/>
          <w:szCs w:val="20"/>
          <w:lang w:val="pt-BR"/>
        </w:rPr>
        <w:t xml:space="preserve">”, necessita fazer compras, ou ir ao posto médico, ou precisa descansar etc.; em outras palavras, o sujeito estaria desobrigado </w:t>
      </w:r>
      <w:proofErr w:type="spellStart"/>
      <w:r w:rsidRPr="000821FB">
        <w:rPr>
          <w:rFonts w:ascii="Ryman Eco" w:hAnsi="Ryman Eco"/>
          <w:sz w:val="20"/>
          <w:szCs w:val="20"/>
          <w:lang w:val="pt-BR"/>
        </w:rPr>
        <w:t>epistemicamente</w:t>
      </w:r>
      <w:proofErr w:type="spellEnd"/>
      <w:r w:rsidRPr="000821FB">
        <w:rPr>
          <w:rFonts w:ascii="Ryman Eco" w:hAnsi="Ryman Eco"/>
          <w:sz w:val="20"/>
          <w:szCs w:val="20"/>
          <w:lang w:val="pt-BR"/>
        </w:rPr>
        <w:t xml:space="preserve"> de oferecer razões, em um tempo “</w:t>
      </w:r>
      <w:r w:rsidRPr="000821FB">
        <w:rPr>
          <w:rFonts w:ascii="Ryman Eco" w:hAnsi="Ryman Eco"/>
          <w:i/>
          <w:iCs/>
          <w:sz w:val="20"/>
          <w:szCs w:val="20"/>
          <w:lang w:val="pt-BR"/>
        </w:rPr>
        <w:t>t</w:t>
      </w:r>
      <w:r w:rsidRPr="000821FB">
        <w:rPr>
          <w:rFonts w:ascii="Ryman Eco" w:hAnsi="Ryman Eco"/>
          <w:sz w:val="20"/>
          <w:szCs w:val="20"/>
          <w:lang w:val="pt-BR"/>
        </w:rPr>
        <w:t>” mediante algumas necessidades quotidianas práticas (e não por questões racionais)</w:t>
      </w:r>
      <w:r w:rsidRPr="007E3DC7">
        <w:rPr>
          <w:rStyle w:val="Refdenotaderodap"/>
          <w:rFonts w:ascii="Ryman Eco" w:eastAsia="Calibri" w:hAnsi="Ryman Eco"/>
          <w:sz w:val="20"/>
          <w:szCs w:val="20"/>
        </w:rPr>
        <w:footnoteReference w:id="18"/>
      </w:r>
      <w:r w:rsidRPr="000821FB">
        <w:rPr>
          <w:rFonts w:ascii="Ryman Eco" w:hAnsi="Ryman Eco"/>
          <w:sz w:val="20"/>
          <w:szCs w:val="20"/>
          <w:lang w:val="pt-BR"/>
        </w:rPr>
        <w:t>.</w:t>
      </w:r>
    </w:p>
    <w:p w14:paraId="79CAD968"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No texto, “</w:t>
      </w:r>
      <w:proofErr w:type="spellStart"/>
      <w:r w:rsidRPr="000821FB">
        <w:rPr>
          <w:rFonts w:ascii="Ryman Eco" w:hAnsi="Ryman Eco"/>
          <w:i/>
          <w:sz w:val="20"/>
          <w:szCs w:val="20"/>
          <w:lang w:val="pt-BR"/>
        </w:rPr>
        <w:t>Is</w:t>
      </w:r>
      <w:proofErr w:type="spellEnd"/>
      <w:r w:rsidRPr="000821FB">
        <w:rPr>
          <w:rFonts w:ascii="Ryman Eco" w:hAnsi="Ryman Eco"/>
          <w:i/>
          <w:sz w:val="20"/>
          <w:szCs w:val="20"/>
          <w:lang w:val="pt-BR"/>
        </w:rPr>
        <w:t xml:space="preserve"> In</w:t>
      </w:r>
      <w:r w:rsidRPr="007E3DC7">
        <w:rPr>
          <w:rFonts w:ascii="Ryman Eco" w:hAnsi="Ryman Eco"/>
          <w:i/>
          <w:sz w:val="20"/>
          <w:szCs w:val="20"/>
        </w:rPr>
        <w:t>ﬁ</w:t>
      </w:r>
      <w:proofErr w:type="spellStart"/>
      <w:r w:rsidRPr="000821FB">
        <w:rPr>
          <w:rFonts w:ascii="Ryman Eco" w:hAnsi="Ryman Eco"/>
          <w:i/>
          <w:sz w:val="20"/>
          <w:szCs w:val="20"/>
          <w:lang w:val="pt-BR"/>
        </w:rPr>
        <w:t>nitism</w:t>
      </w:r>
      <w:proofErr w:type="spellEnd"/>
      <w:r w:rsidRPr="000821FB">
        <w:rPr>
          <w:rFonts w:ascii="Ryman Eco" w:hAnsi="Ryman Eco"/>
          <w:i/>
          <w:sz w:val="20"/>
          <w:szCs w:val="20"/>
          <w:lang w:val="pt-BR"/>
        </w:rPr>
        <w:t xml:space="preserve"> </w:t>
      </w:r>
      <w:proofErr w:type="spellStart"/>
      <w:r w:rsidRPr="000821FB">
        <w:rPr>
          <w:rFonts w:ascii="Ryman Eco" w:hAnsi="Ryman Eco"/>
          <w:i/>
          <w:sz w:val="20"/>
          <w:szCs w:val="20"/>
          <w:lang w:val="pt-BR"/>
        </w:rPr>
        <w:t>the</w:t>
      </w:r>
      <w:proofErr w:type="spellEnd"/>
      <w:r w:rsidRPr="000821FB">
        <w:rPr>
          <w:rFonts w:ascii="Ryman Eco" w:hAnsi="Ryman Eco"/>
          <w:i/>
          <w:sz w:val="20"/>
          <w:szCs w:val="20"/>
          <w:lang w:val="pt-BR"/>
        </w:rPr>
        <w:t xml:space="preserve"> </w:t>
      </w:r>
      <w:proofErr w:type="spellStart"/>
      <w:r w:rsidRPr="000821FB">
        <w:rPr>
          <w:rFonts w:ascii="Ryman Eco" w:hAnsi="Ryman Eco"/>
          <w:i/>
          <w:sz w:val="20"/>
          <w:szCs w:val="20"/>
          <w:lang w:val="pt-BR"/>
        </w:rPr>
        <w:t>Solution</w:t>
      </w:r>
      <w:proofErr w:type="spellEnd"/>
      <w:r w:rsidRPr="000821FB">
        <w:rPr>
          <w:rFonts w:ascii="Ryman Eco" w:hAnsi="Ryman Eco"/>
          <w:i/>
          <w:sz w:val="20"/>
          <w:szCs w:val="20"/>
          <w:lang w:val="pt-BR"/>
        </w:rPr>
        <w:t xml:space="preserve"> </w:t>
      </w:r>
      <w:proofErr w:type="spellStart"/>
      <w:r w:rsidRPr="000821FB">
        <w:rPr>
          <w:rFonts w:ascii="Ryman Eco" w:hAnsi="Ryman Eco"/>
          <w:i/>
          <w:sz w:val="20"/>
          <w:szCs w:val="20"/>
          <w:lang w:val="pt-BR"/>
        </w:rPr>
        <w:t>to</w:t>
      </w:r>
      <w:proofErr w:type="spellEnd"/>
      <w:r w:rsidRPr="000821FB">
        <w:rPr>
          <w:rFonts w:ascii="Ryman Eco" w:hAnsi="Ryman Eco"/>
          <w:i/>
          <w:sz w:val="20"/>
          <w:szCs w:val="20"/>
          <w:lang w:val="pt-BR"/>
        </w:rPr>
        <w:t xml:space="preserve"> </w:t>
      </w:r>
      <w:proofErr w:type="spellStart"/>
      <w:r w:rsidRPr="000821FB">
        <w:rPr>
          <w:rFonts w:ascii="Ryman Eco" w:hAnsi="Ryman Eco"/>
          <w:i/>
          <w:sz w:val="20"/>
          <w:szCs w:val="20"/>
          <w:lang w:val="pt-BR"/>
        </w:rPr>
        <w:t>the</w:t>
      </w:r>
      <w:proofErr w:type="spellEnd"/>
      <w:r w:rsidRPr="000821FB">
        <w:rPr>
          <w:rFonts w:ascii="Ryman Eco" w:hAnsi="Ryman Eco"/>
          <w:i/>
          <w:sz w:val="20"/>
          <w:szCs w:val="20"/>
          <w:lang w:val="pt-BR"/>
        </w:rPr>
        <w:t xml:space="preserve"> </w:t>
      </w:r>
      <w:proofErr w:type="spellStart"/>
      <w:r w:rsidRPr="000821FB">
        <w:rPr>
          <w:rFonts w:ascii="Ryman Eco" w:hAnsi="Ryman Eco"/>
          <w:i/>
          <w:sz w:val="20"/>
          <w:szCs w:val="20"/>
          <w:lang w:val="pt-BR"/>
        </w:rPr>
        <w:t>Regress</w:t>
      </w:r>
      <w:proofErr w:type="spellEnd"/>
      <w:r w:rsidRPr="000821FB">
        <w:rPr>
          <w:rFonts w:ascii="Ryman Eco" w:hAnsi="Ryman Eco"/>
          <w:i/>
          <w:sz w:val="20"/>
          <w:szCs w:val="20"/>
          <w:lang w:val="pt-BR"/>
        </w:rPr>
        <w:t xml:space="preserve"> </w:t>
      </w:r>
      <w:proofErr w:type="spellStart"/>
      <w:r w:rsidRPr="000821FB">
        <w:rPr>
          <w:rFonts w:ascii="Ryman Eco" w:hAnsi="Ryman Eco"/>
          <w:i/>
          <w:sz w:val="20"/>
          <w:szCs w:val="20"/>
          <w:lang w:val="pt-BR"/>
        </w:rPr>
        <w:t>Problem</w:t>
      </w:r>
      <w:proofErr w:type="spellEnd"/>
      <w:r w:rsidRPr="000821FB">
        <w:rPr>
          <w:rFonts w:ascii="Ryman Eco" w:hAnsi="Ryman Eco"/>
          <w:i/>
          <w:sz w:val="20"/>
          <w:szCs w:val="20"/>
          <w:lang w:val="pt-BR"/>
        </w:rPr>
        <w:t>?</w:t>
      </w:r>
      <w:r w:rsidRPr="000821FB">
        <w:rPr>
          <w:rFonts w:ascii="Ryman Eco" w:hAnsi="Ryman Eco"/>
          <w:sz w:val="20"/>
          <w:szCs w:val="20"/>
          <w:lang w:val="pt-BR"/>
        </w:rPr>
        <w:t xml:space="preserve">”, de 2005, Klein apresenta dois princípios basilares provedores de sustentação para a tese </w:t>
      </w:r>
      <w:proofErr w:type="spellStart"/>
      <w:r w:rsidRPr="000821FB">
        <w:rPr>
          <w:rFonts w:ascii="Ryman Eco" w:hAnsi="Ryman Eco"/>
          <w:sz w:val="20"/>
          <w:szCs w:val="20"/>
          <w:lang w:val="pt-BR"/>
        </w:rPr>
        <w:t>infinitista</w:t>
      </w:r>
      <w:proofErr w:type="spellEnd"/>
      <w:r w:rsidRPr="000821FB">
        <w:rPr>
          <w:rFonts w:ascii="Ryman Eco" w:hAnsi="Ryman Eco"/>
          <w:sz w:val="20"/>
          <w:szCs w:val="20"/>
          <w:lang w:val="pt-BR"/>
        </w:rPr>
        <w:t xml:space="preserve">:  evitar circularidade e evitar arbitrariedade. O </w:t>
      </w:r>
      <w:r w:rsidRPr="000821FB">
        <w:rPr>
          <w:rFonts w:ascii="Ryman Eco" w:hAnsi="Ryman Eco"/>
          <w:bCs/>
          <w:iCs/>
          <w:sz w:val="20"/>
          <w:szCs w:val="20"/>
          <w:lang w:val="pt-BR"/>
        </w:rPr>
        <w:t>primeiro princípio para evitar a circularidade</w:t>
      </w:r>
      <w:r w:rsidRPr="000821FB">
        <w:rPr>
          <w:rFonts w:ascii="Ryman Eco" w:hAnsi="Ryman Eco"/>
          <w:sz w:val="20"/>
          <w:szCs w:val="20"/>
          <w:lang w:val="pt-BR"/>
        </w:rPr>
        <w:t xml:space="preserve"> implica em aceitar que toda proposição, </w:t>
      </w:r>
      <w:r w:rsidRPr="000821FB">
        <w:rPr>
          <w:rFonts w:ascii="Ryman Eco" w:hAnsi="Ryman Eco"/>
          <w:b/>
          <w:i/>
          <w:sz w:val="20"/>
          <w:szCs w:val="20"/>
          <w:lang w:val="pt-BR"/>
        </w:rPr>
        <w:t>x</w:t>
      </w:r>
      <w:r w:rsidRPr="000821FB">
        <w:rPr>
          <w:rFonts w:ascii="Ryman Eco" w:hAnsi="Ryman Eco"/>
          <w:sz w:val="20"/>
          <w:szCs w:val="20"/>
          <w:lang w:val="pt-BR"/>
        </w:rPr>
        <w:t xml:space="preserve">, se </w:t>
      </w:r>
      <w:r w:rsidRPr="000821FB">
        <w:rPr>
          <w:rFonts w:ascii="Ryman Eco" w:hAnsi="Ryman Eco"/>
          <w:b/>
          <w:i/>
          <w:sz w:val="20"/>
          <w:szCs w:val="20"/>
          <w:lang w:val="pt-BR"/>
        </w:rPr>
        <w:t>x</w:t>
      </w:r>
      <w:r w:rsidRPr="000821FB">
        <w:rPr>
          <w:rFonts w:ascii="Ryman Eco" w:hAnsi="Ryman Eco"/>
          <w:sz w:val="20"/>
          <w:szCs w:val="20"/>
          <w:lang w:val="pt-BR"/>
        </w:rPr>
        <w:t xml:space="preserve"> está justificado para uma pessoa, </w:t>
      </w:r>
      <w:r w:rsidRPr="000821FB">
        <w:rPr>
          <w:rFonts w:ascii="Ryman Eco" w:hAnsi="Ryman Eco"/>
          <w:b/>
          <w:i/>
          <w:sz w:val="20"/>
          <w:szCs w:val="20"/>
          <w:lang w:val="pt-BR"/>
        </w:rPr>
        <w:t>S</w:t>
      </w:r>
      <w:r w:rsidRPr="000821FB">
        <w:rPr>
          <w:rFonts w:ascii="Ryman Eco" w:hAnsi="Ryman Eco"/>
          <w:sz w:val="20"/>
          <w:szCs w:val="20"/>
          <w:lang w:val="pt-BR"/>
        </w:rPr>
        <w:t xml:space="preserve">, em </w:t>
      </w:r>
      <w:r w:rsidRPr="000821FB">
        <w:rPr>
          <w:rFonts w:ascii="Ryman Eco" w:hAnsi="Ryman Eco"/>
          <w:b/>
          <w:i/>
          <w:sz w:val="20"/>
          <w:szCs w:val="20"/>
          <w:lang w:val="pt-BR"/>
        </w:rPr>
        <w:t>t</w:t>
      </w:r>
      <w:r w:rsidRPr="000821FB">
        <w:rPr>
          <w:rFonts w:ascii="Ryman Eco" w:hAnsi="Ryman Eco"/>
          <w:sz w:val="20"/>
          <w:szCs w:val="20"/>
          <w:lang w:val="pt-BR"/>
        </w:rPr>
        <w:t xml:space="preserve">, então para todo </w:t>
      </w:r>
      <w:r w:rsidRPr="000821FB">
        <w:rPr>
          <w:rFonts w:ascii="Ryman Eco" w:hAnsi="Ryman Eco"/>
          <w:b/>
          <w:i/>
          <w:sz w:val="20"/>
          <w:szCs w:val="20"/>
          <w:lang w:val="pt-BR"/>
        </w:rPr>
        <w:t>y</w:t>
      </w:r>
      <w:r w:rsidRPr="000821FB">
        <w:rPr>
          <w:rFonts w:ascii="Ryman Eco" w:hAnsi="Ryman Eco"/>
          <w:sz w:val="20"/>
          <w:szCs w:val="20"/>
          <w:lang w:val="pt-BR"/>
        </w:rPr>
        <w:t xml:space="preserve">, se </w:t>
      </w:r>
      <w:r w:rsidRPr="000821FB">
        <w:rPr>
          <w:rFonts w:ascii="Ryman Eco" w:hAnsi="Ryman Eco"/>
          <w:b/>
          <w:i/>
          <w:sz w:val="20"/>
          <w:szCs w:val="20"/>
          <w:lang w:val="pt-BR"/>
        </w:rPr>
        <w:t>y</w:t>
      </w:r>
      <w:r w:rsidRPr="000821FB">
        <w:rPr>
          <w:rFonts w:ascii="Ryman Eco" w:hAnsi="Ryman Eco"/>
          <w:sz w:val="20"/>
          <w:szCs w:val="20"/>
          <w:lang w:val="pt-BR"/>
        </w:rPr>
        <w:t xml:space="preserve"> está em uma razão ancestral de </w:t>
      </w:r>
      <w:r w:rsidRPr="000821FB">
        <w:rPr>
          <w:rFonts w:ascii="Ryman Eco" w:hAnsi="Ryman Eco"/>
          <w:b/>
          <w:i/>
          <w:sz w:val="20"/>
          <w:szCs w:val="20"/>
          <w:lang w:val="pt-BR"/>
        </w:rPr>
        <w:t>x</w:t>
      </w:r>
      <w:r w:rsidRPr="000821FB">
        <w:rPr>
          <w:rFonts w:ascii="Ryman Eco" w:hAnsi="Ryman Eco"/>
          <w:sz w:val="20"/>
          <w:szCs w:val="20"/>
          <w:lang w:val="pt-BR"/>
        </w:rPr>
        <w:t xml:space="preserve"> para </w:t>
      </w:r>
      <w:r w:rsidRPr="000821FB">
        <w:rPr>
          <w:rFonts w:ascii="Ryman Eco" w:hAnsi="Ryman Eco"/>
          <w:b/>
          <w:i/>
          <w:sz w:val="20"/>
          <w:szCs w:val="20"/>
          <w:lang w:val="pt-BR"/>
        </w:rPr>
        <w:t>S</w:t>
      </w:r>
      <w:r w:rsidRPr="000821FB">
        <w:rPr>
          <w:rFonts w:ascii="Ryman Eco" w:hAnsi="Ryman Eco"/>
          <w:sz w:val="20"/>
          <w:szCs w:val="20"/>
          <w:lang w:val="pt-BR"/>
        </w:rPr>
        <w:t xml:space="preserve"> em </w:t>
      </w:r>
      <w:r w:rsidRPr="000821FB">
        <w:rPr>
          <w:rFonts w:ascii="Ryman Eco" w:hAnsi="Ryman Eco"/>
          <w:b/>
          <w:i/>
          <w:sz w:val="20"/>
          <w:szCs w:val="20"/>
          <w:lang w:val="pt-BR"/>
        </w:rPr>
        <w:t>t</w:t>
      </w:r>
      <w:r w:rsidRPr="000821FB">
        <w:rPr>
          <w:rFonts w:ascii="Ryman Eco" w:hAnsi="Ryman Eco"/>
          <w:sz w:val="20"/>
          <w:szCs w:val="20"/>
          <w:lang w:val="pt-BR"/>
        </w:rPr>
        <w:t xml:space="preserve">, então </w:t>
      </w:r>
      <w:r w:rsidRPr="000821FB">
        <w:rPr>
          <w:rFonts w:ascii="Ryman Eco" w:hAnsi="Ryman Eco"/>
          <w:b/>
          <w:i/>
          <w:sz w:val="20"/>
          <w:szCs w:val="20"/>
          <w:lang w:val="pt-BR"/>
        </w:rPr>
        <w:t>x</w:t>
      </w:r>
      <w:r w:rsidRPr="000821FB">
        <w:rPr>
          <w:rFonts w:ascii="Ryman Eco" w:hAnsi="Ryman Eco"/>
          <w:sz w:val="20"/>
          <w:szCs w:val="20"/>
          <w:lang w:val="pt-BR"/>
        </w:rPr>
        <w:t xml:space="preserve"> não está em razão ancestral de </w:t>
      </w:r>
      <w:r w:rsidRPr="000821FB">
        <w:rPr>
          <w:rFonts w:ascii="Ryman Eco" w:hAnsi="Ryman Eco"/>
          <w:b/>
          <w:i/>
          <w:sz w:val="20"/>
          <w:szCs w:val="20"/>
          <w:lang w:val="pt-BR"/>
        </w:rPr>
        <w:t>y</w:t>
      </w:r>
      <w:r w:rsidRPr="000821FB">
        <w:rPr>
          <w:rFonts w:ascii="Ryman Eco" w:hAnsi="Ryman Eco"/>
          <w:sz w:val="20"/>
          <w:szCs w:val="20"/>
          <w:lang w:val="pt-BR"/>
        </w:rPr>
        <w:t xml:space="preserve"> para </w:t>
      </w:r>
      <w:r w:rsidRPr="000821FB">
        <w:rPr>
          <w:rFonts w:ascii="Ryman Eco" w:hAnsi="Ryman Eco"/>
          <w:b/>
          <w:i/>
          <w:sz w:val="20"/>
          <w:szCs w:val="20"/>
          <w:lang w:val="pt-BR"/>
        </w:rPr>
        <w:t>S</w:t>
      </w:r>
      <w:r w:rsidRPr="000821FB">
        <w:rPr>
          <w:rFonts w:ascii="Ryman Eco" w:hAnsi="Ryman Eco"/>
          <w:sz w:val="20"/>
          <w:szCs w:val="20"/>
          <w:lang w:val="pt-BR"/>
        </w:rPr>
        <w:t xml:space="preserve"> em </w:t>
      </w:r>
      <w:r w:rsidRPr="000821FB">
        <w:rPr>
          <w:rFonts w:ascii="Ryman Eco" w:hAnsi="Ryman Eco"/>
          <w:b/>
          <w:i/>
          <w:sz w:val="20"/>
          <w:szCs w:val="20"/>
          <w:lang w:val="pt-BR"/>
        </w:rPr>
        <w:t>t</w:t>
      </w:r>
      <w:r w:rsidRPr="000821FB">
        <w:rPr>
          <w:rFonts w:ascii="Ryman Eco" w:hAnsi="Ryman Eco"/>
          <w:sz w:val="20"/>
          <w:szCs w:val="20"/>
          <w:lang w:val="pt-BR"/>
        </w:rPr>
        <w:t xml:space="preserve">. O </w:t>
      </w:r>
      <w:r w:rsidRPr="000821FB">
        <w:rPr>
          <w:rFonts w:ascii="Ryman Eco" w:hAnsi="Ryman Eco"/>
          <w:bCs/>
          <w:iCs/>
          <w:sz w:val="20"/>
          <w:szCs w:val="20"/>
          <w:lang w:val="pt-BR"/>
        </w:rPr>
        <w:t>segundo</w:t>
      </w:r>
      <w:r w:rsidRPr="000821FB">
        <w:rPr>
          <w:rFonts w:ascii="Ryman Eco" w:hAnsi="Ryman Eco"/>
          <w:b/>
          <w:i/>
          <w:sz w:val="20"/>
          <w:szCs w:val="20"/>
          <w:lang w:val="pt-BR"/>
        </w:rPr>
        <w:t xml:space="preserve"> </w:t>
      </w:r>
      <w:r w:rsidRPr="000821FB">
        <w:rPr>
          <w:rFonts w:ascii="Ryman Eco" w:hAnsi="Ryman Eco"/>
          <w:bCs/>
          <w:iCs/>
          <w:sz w:val="20"/>
          <w:szCs w:val="20"/>
          <w:lang w:val="pt-BR"/>
        </w:rPr>
        <w:t xml:space="preserve">princípio para evitar a arbitrariedade </w:t>
      </w:r>
      <w:r w:rsidRPr="000821FB">
        <w:rPr>
          <w:rFonts w:ascii="Ryman Eco" w:hAnsi="Ryman Eco"/>
          <w:sz w:val="20"/>
          <w:szCs w:val="20"/>
          <w:lang w:val="pt-BR"/>
        </w:rPr>
        <w:t xml:space="preserve">implica em aceitar que toda proposição, </w:t>
      </w:r>
      <w:r w:rsidRPr="000821FB">
        <w:rPr>
          <w:rFonts w:ascii="Ryman Eco" w:hAnsi="Ryman Eco"/>
          <w:b/>
          <w:i/>
          <w:sz w:val="20"/>
          <w:szCs w:val="20"/>
          <w:lang w:val="pt-BR"/>
        </w:rPr>
        <w:t>x</w:t>
      </w:r>
      <w:r w:rsidRPr="000821FB">
        <w:rPr>
          <w:rFonts w:ascii="Ryman Eco" w:hAnsi="Ryman Eco"/>
          <w:sz w:val="20"/>
          <w:szCs w:val="20"/>
          <w:lang w:val="pt-BR"/>
        </w:rPr>
        <w:t xml:space="preserve">, se </w:t>
      </w:r>
      <w:r w:rsidRPr="000821FB">
        <w:rPr>
          <w:rFonts w:ascii="Ryman Eco" w:hAnsi="Ryman Eco"/>
          <w:b/>
          <w:i/>
          <w:sz w:val="20"/>
          <w:szCs w:val="20"/>
          <w:lang w:val="pt-BR"/>
        </w:rPr>
        <w:t>x</w:t>
      </w:r>
      <w:r w:rsidRPr="000821FB">
        <w:rPr>
          <w:rFonts w:ascii="Ryman Eco" w:hAnsi="Ryman Eco"/>
          <w:sz w:val="20"/>
          <w:szCs w:val="20"/>
          <w:lang w:val="pt-BR"/>
        </w:rPr>
        <w:t xml:space="preserve"> está justificado para uma pessoa, </w:t>
      </w:r>
      <w:r w:rsidRPr="000821FB">
        <w:rPr>
          <w:rFonts w:ascii="Ryman Eco" w:hAnsi="Ryman Eco"/>
          <w:b/>
          <w:i/>
          <w:sz w:val="20"/>
          <w:szCs w:val="20"/>
          <w:lang w:val="pt-BR"/>
        </w:rPr>
        <w:t>S</w:t>
      </w:r>
      <w:r w:rsidRPr="000821FB">
        <w:rPr>
          <w:rFonts w:ascii="Ryman Eco" w:hAnsi="Ryman Eco"/>
          <w:sz w:val="20"/>
          <w:szCs w:val="20"/>
          <w:lang w:val="pt-BR"/>
        </w:rPr>
        <w:t xml:space="preserve">, em </w:t>
      </w:r>
      <w:r w:rsidRPr="000821FB">
        <w:rPr>
          <w:rFonts w:ascii="Ryman Eco" w:hAnsi="Ryman Eco"/>
          <w:b/>
          <w:i/>
          <w:sz w:val="20"/>
          <w:szCs w:val="20"/>
          <w:lang w:val="pt-BR"/>
        </w:rPr>
        <w:t>t</w:t>
      </w:r>
      <w:r w:rsidRPr="000821FB">
        <w:rPr>
          <w:rFonts w:ascii="Ryman Eco" w:hAnsi="Ryman Eco"/>
          <w:sz w:val="20"/>
          <w:szCs w:val="20"/>
          <w:lang w:val="pt-BR"/>
        </w:rPr>
        <w:t>, então há alguma razão r</w:t>
      </w:r>
      <w:r w:rsidRPr="000821FB">
        <w:rPr>
          <w:rFonts w:ascii="Ryman Eco" w:hAnsi="Ryman Eco"/>
          <w:sz w:val="20"/>
          <w:szCs w:val="20"/>
          <w:vertAlign w:val="subscript"/>
          <w:lang w:val="pt-BR"/>
        </w:rPr>
        <w:t>1</w:t>
      </w:r>
      <w:r w:rsidRPr="000821FB">
        <w:rPr>
          <w:rFonts w:ascii="Ryman Eco" w:hAnsi="Ryman Eco"/>
          <w:sz w:val="20"/>
          <w:szCs w:val="20"/>
          <w:lang w:val="pt-BR"/>
        </w:rPr>
        <w:t xml:space="preserve">, disponível para </w:t>
      </w:r>
      <w:r w:rsidRPr="000821FB">
        <w:rPr>
          <w:rFonts w:ascii="Ryman Eco" w:hAnsi="Ryman Eco"/>
          <w:b/>
          <w:i/>
          <w:sz w:val="20"/>
          <w:szCs w:val="20"/>
          <w:lang w:val="pt-BR"/>
        </w:rPr>
        <w:t>S</w:t>
      </w:r>
      <w:r w:rsidRPr="000821FB">
        <w:rPr>
          <w:rFonts w:ascii="Ryman Eco" w:hAnsi="Ryman Eco"/>
          <w:sz w:val="20"/>
          <w:szCs w:val="20"/>
          <w:lang w:val="pt-BR"/>
        </w:rPr>
        <w:t xml:space="preserve"> para </w:t>
      </w:r>
      <w:r w:rsidRPr="000821FB">
        <w:rPr>
          <w:rFonts w:ascii="Ryman Eco" w:hAnsi="Ryman Eco"/>
          <w:b/>
          <w:i/>
          <w:sz w:val="20"/>
          <w:szCs w:val="20"/>
          <w:lang w:val="pt-BR"/>
        </w:rPr>
        <w:t>x</w:t>
      </w:r>
      <w:r w:rsidRPr="000821FB">
        <w:rPr>
          <w:rFonts w:ascii="Ryman Eco" w:hAnsi="Ryman Eco"/>
          <w:sz w:val="20"/>
          <w:szCs w:val="20"/>
          <w:lang w:val="pt-BR"/>
        </w:rPr>
        <w:t xml:space="preserve"> em </w:t>
      </w:r>
      <w:r w:rsidRPr="000821FB">
        <w:rPr>
          <w:rFonts w:ascii="Ryman Eco" w:hAnsi="Ryman Eco"/>
          <w:b/>
          <w:i/>
          <w:sz w:val="20"/>
          <w:szCs w:val="20"/>
          <w:lang w:val="pt-BR"/>
        </w:rPr>
        <w:t>t</w:t>
      </w:r>
      <w:r w:rsidRPr="000821FB">
        <w:rPr>
          <w:rFonts w:ascii="Ryman Eco" w:hAnsi="Ryman Eco"/>
          <w:sz w:val="20"/>
          <w:szCs w:val="20"/>
          <w:lang w:val="pt-BR"/>
        </w:rPr>
        <w:t>, e há alguma razão r</w:t>
      </w:r>
      <w:r w:rsidRPr="000821FB">
        <w:rPr>
          <w:rFonts w:ascii="Ryman Eco" w:hAnsi="Ryman Eco"/>
          <w:sz w:val="20"/>
          <w:szCs w:val="20"/>
          <w:vertAlign w:val="subscript"/>
          <w:lang w:val="pt-BR"/>
        </w:rPr>
        <w:t>2</w:t>
      </w:r>
      <w:r w:rsidRPr="000821FB">
        <w:rPr>
          <w:rFonts w:ascii="Ryman Eco" w:hAnsi="Ryman Eco"/>
          <w:sz w:val="20"/>
          <w:szCs w:val="20"/>
          <w:lang w:val="pt-BR"/>
        </w:rPr>
        <w:t>, disponível para S para r</w:t>
      </w:r>
      <w:r w:rsidRPr="000821FB">
        <w:rPr>
          <w:rFonts w:ascii="Ryman Eco" w:hAnsi="Ryman Eco"/>
          <w:sz w:val="20"/>
          <w:szCs w:val="20"/>
          <w:vertAlign w:val="subscript"/>
          <w:lang w:val="pt-BR"/>
        </w:rPr>
        <w:t>1</w:t>
      </w:r>
      <w:r w:rsidRPr="000821FB">
        <w:rPr>
          <w:rFonts w:ascii="Ryman Eco" w:hAnsi="Ryman Eco"/>
          <w:sz w:val="20"/>
          <w:szCs w:val="20"/>
          <w:lang w:val="pt-BR"/>
        </w:rPr>
        <w:t xml:space="preserve"> em </w:t>
      </w:r>
      <w:r w:rsidRPr="000821FB">
        <w:rPr>
          <w:rFonts w:ascii="Ryman Eco" w:hAnsi="Ryman Eco"/>
          <w:b/>
          <w:i/>
          <w:sz w:val="20"/>
          <w:szCs w:val="20"/>
          <w:lang w:val="pt-BR"/>
        </w:rPr>
        <w:t>t</w:t>
      </w:r>
      <w:r w:rsidRPr="000821FB">
        <w:rPr>
          <w:rFonts w:ascii="Ryman Eco" w:hAnsi="Ryman Eco"/>
          <w:sz w:val="20"/>
          <w:szCs w:val="20"/>
          <w:lang w:val="pt-BR"/>
        </w:rPr>
        <w:t xml:space="preserve"> etc., e não há uma última razão para a série. Klein alega que os dois princípios eliminam tanto a circularidade (</w:t>
      </w:r>
      <w:proofErr w:type="spellStart"/>
      <w:r w:rsidRPr="000821FB">
        <w:rPr>
          <w:rFonts w:ascii="Ryman Eco" w:hAnsi="Ryman Eco"/>
          <w:sz w:val="20"/>
          <w:szCs w:val="20"/>
          <w:lang w:val="pt-BR"/>
        </w:rPr>
        <w:t>coerentista</w:t>
      </w:r>
      <w:proofErr w:type="spellEnd"/>
      <w:r w:rsidRPr="000821FB">
        <w:rPr>
          <w:rFonts w:ascii="Ryman Eco" w:hAnsi="Ryman Eco"/>
          <w:sz w:val="20"/>
          <w:szCs w:val="20"/>
          <w:lang w:val="pt-BR"/>
        </w:rPr>
        <w:t>) quanto a arbitrariedade (fundacionista) (Klein, 2005).</w:t>
      </w:r>
    </w:p>
    <w:p w14:paraId="76035194"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Como consequência da formulação dos princípios contra a arbitrariedade e a circularidade, Klein (2007a), em </w:t>
      </w:r>
      <w:proofErr w:type="spellStart"/>
      <w:r w:rsidRPr="000821FB">
        <w:rPr>
          <w:rFonts w:ascii="Ryman Eco" w:hAnsi="Ryman Eco"/>
          <w:i/>
          <w:sz w:val="20"/>
          <w:szCs w:val="20"/>
          <w:lang w:val="pt-BR"/>
        </w:rPr>
        <w:t>Human</w:t>
      </w:r>
      <w:proofErr w:type="spellEnd"/>
      <w:r w:rsidRPr="000821FB">
        <w:rPr>
          <w:rFonts w:ascii="Ryman Eco" w:hAnsi="Ryman Eco"/>
          <w:i/>
          <w:sz w:val="20"/>
          <w:szCs w:val="20"/>
          <w:lang w:val="pt-BR"/>
        </w:rPr>
        <w:t xml:space="preserve"> </w:t>
      </w:r>
      <w:proofErr w:type="spellStart"/>
      <w:r w:rsidRPr="000821FB">
        <w:rPr>
          <w:rFonts w:ascii="Ryman Eco" w:hAnsi="Ryman Eco"/>
          <w:i/>
          <w:sz w:val="20"/>
          <w:szCs w:val="20"/>
          <w:lang w:val="pt-BR"/>
        </w:rPr>
        <w:t>knowledge</w:t>
      </w:r>
      <w:proofErr w:type="spellEnd"/>
      <w:r w:rsidRPr="000821FB">
        <w:rPr>
          <w:rFonts w:ascii="Ryman Eco" w:hAnsi="Ryman Eco"/>
          <w:i/>
          <w:sz w:val="20"/>
          <w:szCs w:val="20"/>
          <w:lang w:val="pt-BR"/>
        </w:rPr>
        <w:t xml:space="preserve"> </w:t>
      </w:r>
      <w:proofErr w:type="spellStart"/>
      <w:r w:rsidRPr="000821FB">
        <w:rPr>
          <w:rFonts w:ascii="Ryman Eco" w:hAnsi="Ryman Eco"/>
          <w:i/>
          <w:sz w:val="20"/>
          <w:szCs w:val="20"/>
          <w:lang w:val="pt-BR"/>
        </w:rPr>
        <w:t>and</w:t>
      </w:r>
      <w:proofErr w:type="spellEnd"/>
      <w:r w:rsidRPr="000821FB">
        <w:rPr>
          <w:rFonts w:ascii="Ryman Eco" w:hAnsi="Ryman Eco"/>
          <w:i/>
          <w:sz w:val="20"/>
          <w:szCs w:val="20"/>
          <w:lang w:val="pt-BR"/>
        </w:rPr>
        <w:t xml:space="preserve"> </w:t>
      </w:r>
      <w:proofErr w:type="spellStart"/>
      <w:r w:rsidRPr="000821FB">
        <w:rPr>
          <w:rFonts w:ascii="Ryman Eco" w:hAnsi="Ryman Eco"/>
          <w:i/>
          <w:sz w:val="20"/>
          <w:szCs w:val="20"/>
          <w:lang w:val="pt-BR"/>
        </w:rPr>
        <w:t>the</w:t>
      </w:r>
      <w:proofErr w:type="spellEnd"/>
      <w:r w:rsidRPr="000821FB">
        <w:rPr>
          <w:rFonts w:ascii="Ryman Eco" w:hAnsi="Ryman Eco"/>
          <w:i/>
          <w:sz w:val="20"/>
          <w:szCs w:val="20"/>
          <w:lang w:val="pt-BR"/>
        </w:rPr>
        <w:t xml:space="preserve"> in</w:t>
      </w:r>
      <w:r w:rsidRPr="007E3DC7">
        <w:rPr>
          <w:rFonts w:ascii="Ryman Eco" w:hAnsi="Ryman Eco"/>
          <w:i/>
          <w:sz w:val="20"/>
          <w:szCs w:val="20"/>
        </w:rPr>
        <w:t>ﬁ</w:t>
      </w:r>
      <w:proofErr w:type="spellStart"/>
      <w:r w:rsidRPr="000821FB">
        <w:rPr>
          <w:rFonts w:ascii="Ryman Eco" w:hAnsi="Ryman Eco"/>
          <w:i/>
          <w:sz w:val="20"/>
          <w:szCs w:val="20"/>
          <w:lang w:val="pt-BR"/>
        </w:rPr>
        <w:t>nite</w:t>
      </w:r>
      <w:proofErr w:type="spellEnd"/>
      <w:r w:rsidRPr="000821FB">
        <w:rPr>
          <w:rFonts w:ascii="Ryman Eco" w:hAnsi="Ryman Eco"/>
          <w:i/>
          <w:sz w:val="20"/>
          <w:szCs w:val="20"/>
          <w:lang w:val="pt-BR"/>
        </w:rPr>
        <w:t xml:space="preserve"> </w:t>
      </w:r>
      <w:proofErr w:type="spellStart"/>
      <w:r w:rsidRPr="000821FB">
        <w:rPr>
          <w:rFonts w:ascii="Ryman Eco" w:hAnsi="Ryman Eco"/>
          <w:i/>
          <w:sz w:val="20"/>
          <w:szCs w:val="20"/>
          <w:lang w:val="pt-BR"/>
        </w:rPr>
        <w:t>progress</w:t>
      </w:r>
      <w:proofErr w:type="spellEnd"/>
      <w:r w:rsidRPr="000821FB">
        <w:rPr>
          <w:rFonts w:ascii="Ryman Eco" w:hAnsi="Ryman Eco"/>
          <w:i/>
          <w:sz w:val="20"/>
          <w:szCs w:val="20"/>
          <w:lang w:val="pt-BR"/>
        </w:rPr>
        <w:t xml:space="preserve"> </w:t>
      </w:r>
      <w:proofErr w:type="spellStart"/>
      <w:r w:rsidRPr="000821FB">
        <w:rPr>
          <w:rFonts w:ascii="Ryman Eco" w:hAnsi="Ryman Eco"/>
          <w:i/>
          <w:sz w:val="20"/>
          <w:szCs w:val="20"/>
          <w:lang w:val="pt-BR"/>
        </w:rPr>
        <w:t>of</w:t>
      </w:r>
      <w:proofErr w:type="spellEnd"/>
      <w:r w:rsidRPr="000821FB">
        <w:rPr>
          <w:rFonts w:ascii="Ryman Eco" w:hAnsi="Ryman Eco"/>
          <w:i/>
          <w:sz w:val="20"/>
          <w:szCs w:val="20"/>
          <w:lang w:val="pt-BR"/>
        </w:rPr>
        <w:t xml:space="preserve"> </w:t>
      </w:r>
      <w:proofErr w:type="spellStart"/>
      <w:r w:rsidRPr="000821FB">
        <w:rPr>
          <w:rFonts w:ascii="Ryman Eco" w:hAnsi="Ryman Eco"/>
          <w:i/>
          <w:sz w:val="20"/>
          <w:szCs w:val="20"/>
          <w:lang w:val="pt-BR"/>
        </w:rPr>
        <w:t>reasoning</w:t>
      </w:r>
      <w:proofErr w:type="spellEnd"/>
      <w:r w:rsidRPr="000821FB">
        <w:rPr>
          <w:rFonts w:ascii="Ryman Eco" w:hAnsi="Ryman Eco"/>
          <w:sz w:val="20"/>
          <w:szCs w:val="20"/>
          <w:lang w:val="pt-BR"/>
        </w:rPr>
        <w:t xml:space="preserve">, propõe formas de justificação proposicional e </w:t>
      </w:r>
      <w:proofErr w:type="spellStart"/>
      <w:r w:rsidRPr="000821FB">
        <w:rPr>
          <w:rFonts w:ascii="Ryman Eco" w:hAnsi="Ryman Eco"/>
          <w:sz w:val="20"/>
          <w:szCs w:val="20"/>
          <w:lang w:val="pt-BR"/>
        </w:rPr>
        <w:t>doxástica</w:t>
      </w:r>
      <w:proofErr w:type="spellEnd"/>
      <w:r w:rsidRPr="000821FB">
        <w:rPr>
          <w:rFonts w:ascii="Ryman Eco" w:hAnsi="Ryman Eco"/>
          <w:sz w:val="20"/>
          <w:szCs w:val="20"/>
          <w:lang w:val="pt-BR"/>
        </w:rPr>
        <w:t xml:space="preserve"> com as quais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está comprometido. No que diz respeito à justificação proposicional, afirma: proposições, </w:t>
      </w:r>
      <w:r w:rsidRPr="000821FB">
        <w:rPr>
          <w:rFonts w:ascii="Ryman Eco" w:hAnsi="Ryman Eco"/>
          <w:b/>
          <w:i/>
          <w:sz w:val="20"/>
          <w:szCs w:val="20"/>
          <w:lang w:val="pt-BR"/>
        </w:rPr>
        <w:t>p</w:t>
      </w:r>
      <w:r w:rsidRPr="000821FB">
        <w:rPr>
          <w:rFonts w:ascii="Ryman Eco" w:hAnsi="Ryman Eco"/>
          <w:sz w:val="20"/>
          <w:szCs w:val="20"/>
          <w:lang w:val="pt-BR"/>
        </w:rPr>
        <w:t xml:space="preserve">, estão justificadas para sujeitos epistêmicos, </w:t>
      </w:r>
      <w:r w:rsidRPr="000821FB">
        <w:rPr>
          <w:rFonts w:ascii="Ryman Eco" w:hAnsi="Ryman Eco"/>
          <w:b/>
          <w:i/>
          <w:sz w:val="20"/>
          <w:szCs w:val="20"/>
          <w:lang w:val="pt-BR"/>
        </w:rPr>
        <w:t>S</w:t>
      </w:r>
      <w:r w:rsidRPr="000821FB">
        <w:rPr>
          <w:rFonts w:ascii="Ryman Eco" w:hAnsi="Ryman Eco"/>
          <w:sz w:val="20"/>
          <w:szCs w:val="20"/>
          <w:lang w:val="pt-BR"/>
        </w:rPr>
        <w:t xml:space="preserve">, se, e somente se, houver uma série infinita de proposições não repetidas disponíveis à </w:t>
      </w:r>
      <w:r w:rsidRPr="000821FB">
        <w:rPr>
          <w:rFonts w:ascii="Ryman Eco" w:hAnsi="Ryman Eco"/>
          <w:b/>
          <w:i/>
          <w:sz w:val="20"/>
          <w:szCs w:val="20"/>
          <w:lang w:val="pt-BR"/>
        </w:rPr>
        <w:t>S</w:t>
      </w:r>
      <w:r w:rsidRPr="000821FB">
        <w:rPr>
          <w:rFonts w:ascii="Ryman Eco" w:hAnsi="Ryman Eco"/>
          <w:sz w:val="20"/>
          <w:szCs w:val="20"/>
          <w:lang w:val="pt-BR"/>
        </w:rPr>
        <w:t xml:space="preserve"> tais que comecem com </w:t>
      </w:r>
      <w:r w:rsidRPr="000821FB">
        <w:rPr>
          <w:rFonts w:ascii="Ryman Eco" w:hAnsi="Ryman Eco"/>
          <w:b/>
          <w:i/>
          <w:sz w:val="20"/>
          <w:szCs w:val="20"/>
          <w:lang w:val="pt-BR"/>
        </w:rPr>
        <w:t>p</w:t>
      </w:r>
      <w:r w:rsidRPr="000821FB">
        <w:rPr>
          <w:rFonts w:ascii="Ryman Eco" w:hAnsi="Ryman Eco"/>
          <w:sz w:val="20"/>
          <w:szCs w:val="20"/>
          <w:lang w:val="pt-BR"/>
        </w:rPr>
        <w:t xml:space="preserve"> e que cada membro sucessor seja uma razão para o membro imediatamente precedente. No que compete à justificação </w:t>
      </w:r>
      <w:proofErr w:type="spellStart"/>
      <w:r w:rsidRPr="000821FB">
        <w:rPr>
          <w:rFonts w:ascii="Ryman Eco" w:hAnsi="Ryman Eco"/>
          <w:sz w:val="20"/>
          <w:szCs w:val="20"/>
          <w:lang w:val="pt-BR"/>
        </w:rPr>
        <w:t>doxástica</w:t>
      </w:r>
      <w:proofErr w:type="spellEnd"/>
      <w:r w:rsidRPr="000821FB">
        <w:rPr>
          <w:rFonts w:ascii="Ryman Eco" w:hAnsi="Ryman Eco"/>
          <w:sz w:val="20"/>
          <w:szCs w:val="20"/>
          <w:lang w:val="pt-BR"/>
        </w:rPr>
        <w:t xml:space="preserve">, Klein descreve: crenças estariam justificadas </w:t>
      </w:r>
      <w:proofErr w:type="spellStart"/>
      <w:r w:rsidRPr="000821FB">
        <w:rPr>
          <w:rFonts w:ascii="Ryman Eco" w:hAnsi="Ryman Eco"/>
          <w:sz w:val="20"/>
          <w:szCs w:val="20"/>
          <w:lang w:val="pt-BR"/>
        </w:rPr>
        <w:t>doxasticamente</w:t>
      </w:r>
      <w:proofErr w:type="spellEnd"/>
      <w:r w:rsidRPr="000821FB">
        <w:rPr>
          <w:rFonts w:ascii="Ryman Eco" w:hAnsi="Ryman Eco"/>
          <w:sz w:val="20"/>
          <w:szCs w:val="20"/>
          <w:lang w:val="pt-BR"/>
        </w:rPr>
        <w:t xml:space="preserve"> para sujeitos epistêmicos, </w:t>
      </w:r>
      <w:r w:rsidRPr="000821FB">
        <w:rPr>
          <w:rFonts w:ascii="Ryman Eco" w:hAnsi="Ryman Eco"/>
          <w:b/>
          <w:i/>
          <w:sz w:val="20"/>
          <w:szCs w:val="20"/>
          <w:lang w:val="pt-BR"/>
        </w:rPr>
        <w:t>S</w:t>
      </w:r>
      <w:r w:rsidRPr="000821FB">
        <w:rPr>
          <w:rFonts w:ascii="Ryman Eco" w:hAnsi="Ryman Eco"/>
          <w:sz w:val="20"/>
          <w:szCs w:val="20"/>
          <w:lang w:val="pt-BR"/>
        </w:rPr>
        <w:t xml:space="preserve">, se, e somente se, </w:t>
      </w:r>
      <w:r w:rsidRPr="000821FB">
        <w:rPr>
          <w:rFonts w:ascii="Ryman Eco" w:hAnsi="Ryman Eco"/>
          <w:b/>
          <w:i/>
          <w:sz w:val="20"/>
          <w:szCs w:val="20"/>
          <w:lang w:val="pt-BR"/>
        </w:rPr>
        <w:t>S</w:t>
      </w:r>
      <w:r w:rsidRPr="000821FB">
        <w:rPr>
          <w:rFonts w:ascii="Ryman Eco" w:hAnsi="Ryman Eco"/>
          <w:sz w:val="20"/>
          <w:szCs w:val="20"/>
          <w:lang w:val="pt-BR"/>
        </w:rPr>
        <w:t xml:space="preserve"> estivesse engajado em traçar razões em virtude das quais proposições, </w:t>
      </w:r>
      <w:r w:rsidRPr="000821FB">
        <w:rPr>
          <w:rFonts w:ascii="Ryman Eco" w:hAnsi="Ryman Eco"/>
          <w:b/>
          <w:i/>
          <w:sz w:val="20"/>
          <w:szCs w:val="20"/>
          <w:lang w:val="pt-BR"/>
        </w:rPr>
        <w:t xml:space="preserve">p </w:t>
      </w:r>
      <w:r w:rsidRPr="000821FB">
        <w:rPr>
          <w:rFonts w:ascii="Ryman Eco" w:hAnsi="Ryman Eco"/>
          <w:sz w:val="20"/>
          <w:szCs w:val="20"/>
          <w:lang w:val="pt-BR"/>
        </w:rPr>
        <w:t xml:space="preserve">estivessem justificadas numa cadeia (que segue posterior a </w:t>
      </w:r>
      <w:r w:rsidRPr="000821FB">
        <w:rPr>
          <w:rFonts w:ascii="Ryman Eco" w:hAnsi="Ryman Eco"/>
          <w:b/>
          <w:i/>
          <w:sz w:val="20"/>
          <w:szCs w:val="20"/>
          <w:lang w:val="pt-BR"/>
        </w:rPr>
        <w:t>p</w:t>
      </w:r>
      <w:r w:rsidRPr="000821FB">
        <w:rPr>
          <w:rFonts w:ascii="Ryman Eco" w:hAnsi="Ryman Eco"/>
          <w:sz w:val="20"/>
          <w:szCs w:val="20"/>
          <w:lang w:val="pt-BR"/>
        </w:rPr>
        <w:t>).</w:t>
      </w:r>
    </w:p>
    <w:p w14:paraId="785DA30F"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Michael Bergmann (2007), por exemplo, em </w:t>
      </w:r>
      <w:proofErr w:type="spellStart"/>
      <w:r w:rsidRPr="000821FB">
        <w:rPr>
          <w:rFonts w:ascii="Ryman Eco" w:hAnsi="Ryman Eco"/>
          <w:i/>
          <w:iCs/>
          <w:sz w:val="20"/>
          <w:szCs w:val="20"/>
          <w:lang w:val="pt-BR"/>
        </w:rPr>
        <w:t>Is</w:t>
      </w:r>
      <w:proofErr w:type="spellEnd"/>
      <w:r w:rsidRPr="000821FB">
        <w:rPr>
          <w:rFonts w:ascii="Ryman Eco" w:hAnsi="Ryman Eco"/>
          <w:i/>
          <w:iCs/>
          <w:sz w:val="20"/>
          <w:szCs w:val="20"/>
          <w:lang w:val="pt-BR"/>
        </w:rPr>
        <w:t xml:space="preserve"> Klein </w:t>
      </w:r>
      <w:proofErr w:type="spellStart"/>
      <w:r w:rsidRPr="000821FB">
        <w:rPr>
          <w:rFonts w:ascii="Ryman Eco" w:hAnsi="Ryman Eco"/>
          <w:i/>
          <w:iCs/>
          <w:sz w:val="20"/>
          <w:szCs w:val="20"/>
          <w:lang w:val="pt-BR"/>
        </w:rPr>
        <w:t>an</w:t>
      </w:r>
      <w:proofErr w:type="spellEnd"/>
      <w:r w:rsidRPr="000821FB">
        <w:rPr>
          <w:rFonts w:ascii="Ryman Eco" w:hAnsi="Ryman Eco"/>
          <w:i/>
          <w:iCs/>
          <w:sz w:val="20"/>
          <w:szCs w:val="20"/>
          <w:lang w:val="pt-BR"/>
        </w:rPr>
        <w:t xml:space="preserve"> in</w:t>
      </w:r>
      <w:r w:rsidRPr="007E3DC7">
        <w:rPr>
          <w:rFonts w:ascii="Ryman Eco" w:hAnsi="Ryman Eco"/>
          <w:i/>
          <w:iCs/>
          <w:sz w:val="20"/>
          <w:szCs w:val="20"/>
        </w:rPr>
        <w:t>ﬁ</w:t>
      </w:r>
      <w:proofErr w:type="spellStart"/>
      <w:r w:rsidRPr="000821FB">
        <w:rPr>
          <w:rFonts w:ascii="Ryman Eco" w:hAnsi="Ryman Eco"/>
          <w:i/>
          <w:iCs/>
          <w:sz w:val="20"/>
          <w:szCs w:val="20"/>
          <w:lang w:val="pt-BR"/>
        </w:rPr>
        <w:t>nitist</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about</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doxastic</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justi</w:t>
      </w:r>
      <w:proofErr w:type="spellEnd"/>
      <w:r w:rsidRPr="007E3DC7">
        <w:rPr>
          <w:rFonts w:ascii="Ryman Eco" w:hAnsi="Ryman Eco"/>
          <w:i/>
          <w:iCs/>
          <w:sz w:val="20"/>
          <w:szCs w:val="20"/>
        </w:rPr>
        <w:t>ﬁ</w:t>
      </w:r>
      <w:proofErr w:type="spellStart"/>
      <w:r w:rsidRPr="000821FB">
        <w:rPr>
          <w:rFonts w:ascii="Ryman Eco" w:hAnsi="Ryman Eco"/>
          <w:i/>
          <w:iCs/>
          <w:sz w:val="20"/>
          <w:szCs w:val="20"/>
          <w:lang w:val="pt-BR"/>
        </w:rPr>
        <w:t>cation</w:t>
      </w:r>
      <w:proofErr w:type="spellEnd"/>
      <w:r w:rsidRPr="000821FB">
        <w:rPr>
          <w:rFonts w:ascii="Ryman Eco" w:hAnsi="Ryman Eco"/>
          <w:i/>
          <w:iCs/>
          <w:sz w:val="20"/>
          <w:szCs w:val="20"/>
          <w:lang w:val="pt-BR"/>
        </w:rPr>
        <w:t>?</w:t>
      </w:r>
      <w:r w:rsidRPr="000821FB">
        <w:rPr>
          <w:rFonts w:ascii="Ryman Eco" w:hAnsi="Ryman Eco"/>
          <w:sz w:val="20"/>
          <w:szCs w:val="20"/>
          <w:lang w:val="pt-BR"/>
        </w:rPr>
        <w:t xml:space="preserve"> chega a propor que Klein não consegue evitar a arbitrariedade e não consegue nos apresentar uma teoria propriamente </w:t>
      </w:r>
      <w:proofErr w:type="spellStart"/>
      <w:r w:rsidRPr="000821FB">
        <w:rPr>
          <w:rFonts w:ascii="Ryman Eco" w:hAnsi="Ryman Eco"/>
          <w:sz w:val="20"/>
          <w:szCs w:val="20"/>
          <w:lang w:val="pt-BR"/>
        </w:rPr>
        <w:t>infinitista</w:t>
      </w:r>
      <w:proofErr w:type="spellEnd"/>
      <w:r w:rsidRPr="000821FB">
        <w:rPr>
          <w:rFonts w:ascii="Ryman Eco" w:hAnsi="Ryman Eco"/>
          <w:sz w:val="20"/>
          <w:szCs w:val="20"/>
          <w:lang w:val="pt-BR"/>
        </w:rPr>
        <w:t xml:space="preserve">. Carl </w:t>
      </w:r>
      <w:proofErr w:type="spellStart"/>
      <w:r w:rsidRPr="000821FB">
        <w:rPr>
          <w:rFonts w:ascii="Ryman Eco" w:hAnsi="Ryman Eco"/>
          <w:sz w:val="20"/>
          <w:szCs w:val="20"/>
          <w:lang w:val="pt-BR"/>
        </w:rPr>
        <w:t>Ginet</w:t>
      </w:r>
      <w:proofErr w:type="spellEnd"/>
      <w:r w:rsidRPr="000821FB">
        <w:rPr>
          <w:rFonts w:ascii="Ryman Eco" w:hAnsi="Ryman Eco"/>
          <w:sz w:val="20"/>
          <w:szCs w:val="20"/>
          <w:lang w:val="pt-BR"/>
        </w:rPr>
        <w:t xml:space="preserve"> também se associa a Bergmann nesta crítica (</w:t>
      </w:r>
      <w:proofErr w:type="spellStart"/>
      <w:r w:rsidRPr="000821FB">
        <w:rPr>
          <w:rFonts w:ascii="Ryman Eco" w:hAnsi="Ryman Eco"/>
          <w:sz w:val="20"/>
          <w:szCs w:val="20"/>
          <w:lang w:val="pt-BR"/>
        </w:rPr>
        <w:t>Ginet</w:t>
      </w:r>
      <w:proofErr w:type="spellEnd"/>
      <w:r w:rsidRPr="000821FB">
        <w:rPr>
          <w:rFonts w:ascii="Ryman Eco" w:hAnsi="Ryman Eco"/>
          <w:sz w:val="20"/>
          <w:szCs w:val="20"/>
          <w:lang w:val="pt-BR"/>
        </w:rPr>
        <w:t>, 2005). Mesmo considerando a validade e pertinência dessas críticas, estamos inclinados a aceitar que a proposta pragmática do contexto de requerimento, oferecida por Klein, pode incorrer naquilo que nós chamaremos de arbitrariedade provisória do contexto/dependência (arbitrariedade por ocasião).</w:t>
      </w:r>
    </w:p>
    <w:p w14:paraId="3B455FE0"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A inclinação intuitiva kleiniana de propor um freio de viés pragmático nos parece ser acertada. A estratégia kleiniana é a de conseguirmos evitar a armadilha da necessidade de justificação recursiva (</w:t>
      </w:r>
      <w:r w:rsidRPr="000821FB">
        <w:rPr>
          <w:rFonts w:ascii="Ryman Eco" w:hAnsi="Ryman Eco"/>
          <w:i/>
          <w:iCs/>
          <w:sz w:val="20"/>
          <w:szCs w:val="20"/>
          <w:lang w:val="pt-BR"/>
        </w:rPr>
        <w:t xml:space="preserve">ad </w:t>
      </w:r>
      <w:proofErr w:type="spellStart"/>
      <w:r w:rsidRPr="000821FB">
        <w:rPr>
          <w:rFonts w:ascii="Ryman Eco" w:hAnsi="Ryman Eco"/>
          <w:i/>
          <w:iCs/>
          <w:sz w:val="20"/>
          <w:szCs w:val="20"/>
          <w:lang w:val="pt-BR"/>
        </w:rPr>
        <w:t>infinitum</w:t>
      </w:r>
      <w:proofErr w:type="spellEnd"/>
      <w:r w:rsidRPr="000821FB">
        <w:rPr>
          <w:rFonts w:ascii="Ryman Eco" w:hAnsi="Ryman Eco"/>
          <w:sz w:val="20"/>
          <w:szCs w:val="20"/>
          <w:lang w:val="pt-BR"/>
        </w:rPr>
        <w:t xml:space="preserve">, imposta pelo pirronismo) sem que sejamos arbitrários, circulares ou </w:t>
      </w:r>
      <w:proofErr w:type="spellStart"/>
      <w:r w:rsidRPr="000821FB">
        <w:rPr>
          <w:rFonts w:ascii="Ryman Eco" w:hAnsi="Ryman Eco"/>
          <w:sz w:val="20"/>
          <w:szCs w:val="20"/>
          <w:lang w:val="pt-BR"/>
        </w:rPr>
        <w:t>epistemicamente</w:t>
      </w:r>
      <w:proofErr w:type="spellEnd"/>
      <w:r w:rsidRPr="000821FB">
        <w:rPr>
          <w:rFonts w:ascii="Ryman Eco" w:hAnsi="Ryman Eco"/>
          <w:sz w:val="20"/>
          <w:szCs w:val="20"/>
          <w:lang w:val="pt-BR"/>
        </w:rPr>
        <w:t xml:space="preserve"> irresponsáveis. Contudo, diante dos contundentes contra-argumentos de Bergman e </w:t>
      </w:r>
      <w:proofErr w:type="spellStart"/>
      <w:r w:rsidRPr="000821FB">
        <w:rPr>
          <w:rFonts w:ascii="Ryman Eco" w:hAnsi="Ryman Eco"/>
          <w:sz w:val="20"/>
          <w:szCs w:val="20"/>
          <w:lang w:val="pt-BR"/>
        </w:rPr>
        <w:t>Ginet</w:t>
      </w:r>
      <w:proofErr w:type="spellEnd"/>
      <w:r w:rsidRPr="000821FB">
        <w:rPr>
          <w:rFonts w:ascii="Ryman Eco" w:hAnsi="Ryman Eco"/>
          <w:sz w:val="20"/>
          <w:szCs w:val="20"/>
          <w:lang w:val="pt-BR"/>
        </w:rPr>
        <w:t xml:space="preserve">, quando estes acusam Klein de ser arbitrário e de não ser um </w:t>
      </w:r>
      <w:proofErr w:type="spellStart"/>
      <w:r w:rsidRPr="000821FB">
        <w:rPr>
          <w:rFonts w:ascii="Ryman Eco" w:hAnsi="Ryman Eco"/>
          <w:sz w:val="20"/>
          <w:szCs w:val="20"/>
          <w:lang w:val="pt-BR"/>
        </w:rPr>
        <w:t>infinitista</w:t>
      </w:r>
      <w:proofErr w:type="spellEnd"/>
      <w:r w:rsidRPr="000821FB">
        <w:rPr>
          <w:rFonts w:ascii="Ryman Eco" w:hAnsi="Ryman Eco"/>
          <w:sz w:val="20"/>
          <w:szCs w:val="20"/>
          <w:lang w:val="pt-BR"/>
        </w:rPr>
        <w:t xml:space="preserve"> de fato, paira a suspeição de que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poderia não ser aceitável – posto que talvez nem houvesse de fato um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que pudesse ser </w:t>
      </w:r>
      <w:r w:rsidRPr="000821FB">
        <w:rPr>
          <w:rFonts w:ascii="Ryman Eco" w:hAnsi="Ryman Eco"/>
          <w:sz w:val="20"/>
          <w:szCs w:val="20"/>
          <w:lang w:val="pt-BR"/>
        </w:rPr>
        <w:lastRenderedPageBreak/>
        <w:t xml:space="preserve">defendido. Porém, se se pretende continuar a defender a exigência de responsabilidade epistêmica, se se pretende ainda prosseguir com Klein quando este aponta que nem o </w:t>
      </w:r>
      <w:proofErr w:type="spellStart"/>
      <w:r w:rsidRPr="000821FB">
        <w:rPr>
          <w:rFonts w:ascii="Ryman Eco" w:hAnsi="Ryman Eco"/>
          <w:sz w:val="20"/>
          <w:szCs w:val="20"/>
          <w:lang w:val="pt-BR"/>
        </w:rPr>
        <w:t>fundacionismo</w:t>
      </w:r>
      <w:proofErr w:type="spellEnd"/>
      <w:r w:rsidRPr="000821FB">
        <w:rPr>
          <w:rFonts w:ascii="Ryman Eco" w:hAnsi="Ryman Eco"/>
          <w:sz w:val="20"/>
          <w:szCs w:val="20"/>
          <w:lang w:val="pt-BR"/>
        </w:rPr>
        <w:t xml:space="preserve"> e nem o </w:t>
      </w:r>
      <w:proofErr w:type="spellStart"/>
      <w:r w:rsidRPr="000821FB">
        <w:rPr>
          <w:rFonts w:ascii="Ryman Eco" w:hAnsi="Ryman Eco"/>
          <w:sz w:val="20"/>
          <w:szCs w:val="20"/>
          <w:lang w:val="pt-BR"/>
        </w:rPr>
        <w:t>coerentismo</w:t>
      </w:r>
      <w:proofErr w:type="spellEnd"/>
      <w:r w:rsidRPr="000821FB">
        <w:rPr>
          <w:rFonts w:ascii="Ryman Eco" w:hAnsi="Ryman Eco"/>
          <w:sz w:val="20"/>
          <w:szCs w:val="20"/>
          <w:lang w:val="pt-BR"/>
        </w:rPr>
        <w:t xml:space="preserve"> atendem a exigência de responsabilidade epistêmica, então a única via que nos parece ser a saída ainda viável seria a resposta </w:t>
      </w:r>
      <w:proofErr w:type="spellStart"/>
      <w:r w:rsidRPr="000821FB">
        <w:rPr>
          <w:rFonts w:ascii="Ryman Eco" w:hAnsi="Ryman Eco"/>
          <w:sz w:val="20"/>
          <w:szCs w:val="20"/>
          <w:lang w:val="pt-BR"/>
        </w:rPr>
        <w:t>infinitista</w:t>
      </w:r>
      <w:proofErr w:type="spellEnd"/>
      <w:r w:rsidRPr="000821FB">
        <w:rPr>
          <w:rFonts w:ascii="Ryman Eco" w:hAnsi="Ryman Eco"/>
          <w:sz w:val="20"/>
          <w:szCs w:val="20"/>
          <w:lang w:val="pt-BR"/>
        </w:rPr>
        <w:t xml:space="preserve">. Nesse contexto, o caminho que nos propomos é manter a tese </w:t>
      </w:r>
      <w:proofErr w:type="spellStart"/>
      <w:r w:rsidRPr="000821FB">
        <w:rPr>
          <w:rFonts w:ascii="Ryman Eco" w:hAnsi="Ryman Eco"/>
          <w:sz w:val="20"/>
          <w:szCs w:val="20"/>
          <w:lang w:val="pt-BR"/>
        </w:rPr>
        <w:t>infinitista</w:t>
      </w:r>
      <w:proofErr w:type="spellEnd"/>
      <w:r w:rsidRPr="000821FB">
        <w:rPr>
          <w:rFonts w:ascii="Ryman Eco" w:hAnsi="Ryman Eco"/>
          <w:sz w:val="20"/>
          <w:szCs w:val="20"/>
          <w:lang w:val="pt-BR"/>
        </w:rPr>
        <w:t xml:space="preserve">, sugerindo um ajuste quanto </w:t>
      </w:r>
      <w:proofErr w:type="spellStart"/>
      <w:r w:rsidRPr="000821FB">
        <w:rPr>
          <w:rFonts w:ascii="Ryman Eco" w:hAnsi="Ryman Eco"/>
          <w:sz w:val="20"/>
          <w:szCs w:val="20"/>
          <w:lang w:val="pt-BR"/>
        </w:rPr>
        <w:t>esta</w:t>
      </w:r>
      <w:proofErr w:type="spellEnd"/>
      <w:r w:rsidRPr="000821FB">
        <w:rPr>
          <w:rFonts w:ascii="Ryman Eco" w:hAnsi="Ryman Eco"/>
          <w:sz w:val="20"/>
          <w:szCs w:val="20"/>
          <w:lang w:val="pt-BR"/>
        </w:rPr>
        <w:t xml:space="preserve"> saída, ou seja, repensar a solução do freio pragmático kleiniano.</w:t>
      </w:r>
    </w:p>
    <w:p w14:paraId="6F7BDDBA" w14:textId="77777777" w:rsidR="00E16527" w:rsidRPr="000821FB" w:rsidRDefault="00E16527" w:rsidP="00E16527">
      <w:pPr>
        <w:ind w:firstLine="708"/>
        <w:jc w:val="both"/>
        <w:rPr>
          <w:rFonts w:ascii="Ryman Eco" w:hAnsi="Ryman Eco"/>
          <w:sz w:val="20"/>
          <w:szCs w:val="20"/>
          <w:lang w:val="pt-BR"/>
        </w:rPr>
      </w:pPr>
    </w:p>
    <w:p w14:paraId="7DF6221A" w14:textId="77777777" w:rsidR="00E16527" w:rsidRPr="000821FB" w:rsidRDefault="00E16527" w:rsidP="00E16527">
      <w:pPr>
        <w:ind w:firstLine="284"/>
        <w:jc w:val="both"/>
        <w:rPr>
          <w:rFonts w:ascii="Ryman Eco" w:hAnsi="Ryman Eco"/>
          <w:b/>
          <w:bCs/>
          <w:sz w:val="20"/>
          <w:szCs w:val="20"/>
          <w:lang w:val="pt-BR"/>
        </w:rPr>
      </w:pPr>
      <w:r w:rsidRPr="000821FB">
        <w:rPr>
          <w:rFonts w:ascii="Ryman Eco" w:hAnsi="Ryman Eco"/>
          <w:b/>
          <w:bCs/>
          <w:sz w:val="20"/>
          <w:szCs w:val="20"/>
          <w:lang w:val="pt-BR"/>
        </w:rPr>
        <w:t xml:space="preserve">2.4. </w:t>
      </w:r>
      <w:proofErr w:type="spellStart"/>
      <w:r w:rsidRPr="000821FB">
        <w:rPr>
          <w:rFonts w:ascii="Ryman Eco" w:hAnsi="Ryman Eco"/>
          <w:b/>
          <w:bCs/>
          <w:sz w:val="20"/>
          <w:szCs w:val="20"/>
          <w:lang w:val="pt-BR"/>
        </w:rPr>
        <w:t>Infinitismo</w:t>
      </w:r>
      <w:proofErr w:type="spellEnd"/>
      <w:r w:rsidRPr="000821FB">
        <w:rPr>
          <w:rFonts w:ascii="Ryman Eco" w:hAnsi="Ryman Eco"/>
          <w:b/>
          <w:bCs/>
          <w:sz w:val="20"/>
          <w:szCs w:val="20"/>
          <w:lang w:val="pt-BR"/>
        </w:rPr>
        <w:t xml:space="preserve"> moderado pragmático</w:t>
      </w:r>
    </w:p>
    <w:p w14:paraId="66873142" w14:textId="77777777" w:rsidR="00E16527" w:rsidRPr="000821FB" w:rsidRDefault="00E16527" w:rsidP="00E16527">
      <w:pPr>
        <w:ind w:firstLine="284"/>
        <w:jc w:val="both"/>
        <w:rPr>
          <w:rFonts w:ascii="Ryman Eco" w:hAnsi="Ryman Eco"/>
          <w:sz w:val="20"/>
          <w:szCs w:val="20"/>
          <w:lang w:val="pt-BR"/>
        </w:rPr>
      </w:pPr>
    </w:p>
    <w:p w14:paraId="6B79ADE1"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Apontamos neste estudo inicial que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não está livre de controvérsias e aglutina uma plêiade de problemáticas tanto com não-céticos quanto com o ceticismo pirrônico. Nesse contexto de críticas, há uma em específico muito forte advinda sobretudo de autores como Michael Bergmann e de Carl </w:t>
      </w:r>
      <w:proofErr w:type="spellStart"/>
      <w:r w:rsidRPr="000821FB">
        <w:rPr>
          <w:rFonts w:ascii="Ryman Eco" w:hAnsi="Ryman Eco"/>
          <w:sz w:val="20"/>
          <w:szCs w:val="20"/>
          <w:lang w:val="pt-BR"/>
        </w:rPr>
        <w:t>Ginet</w:t>
      </w:r>
      <w:proofErr w:type="spellEnd"/>
      <w:r w:rsidRPr="000821FB">
        <w:rPr>
          <w:rFonts w:ascii="Ryman Eco" w:hAnsi="Ryman Eco"/>
          <w:sz w:val="20"/>
          <w:szCs w:val="20"/>
          <w:lang w:val="pt-BR"/>
        </w:rPr>
        <w:t xml:space="preserve"> que gostaríamos de destacar. Tanto Bergmann quanto </w:t>
      </w:r>
      <w:proofErr w:type="spellStart"/>
      <w:r w:rsidRPr="000821FB">
        <w:rPr>
          <w:rFonts w:ascii="Ryman Eco" w:hAnsi="Ryman Eco"/>
          <w:sz w:val="20"/>
          <w:szCs w:val="20"/>
          <w:lang w:val="pt-BR"/>
        </w:rPr>
        <w:t>Ginet</w:t>
      </w:r>
      <w:proofErr w:type="spellEnd"/>
      <w:r w:rsidRPr="000821FB">
        <w:rPr>
          <w:rFonts w:ascii="Ryman Eco" w:hAnsi="Ryman Eco"/>
          <w:sz w:val="20"/>
          <w:szCs w:val="20"/>
          <w:lang w:val="pt-BR"/>
        </w:rPr>
        <w:t xml:space="preserve"> acusam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no formato oferecido por Klein, de ser ineficaz contra o ceticismo pirrônico por dois motivos: a) a proposta de Klein é um tipo de </w:t>
      </w:r>
      <w:proofErr w:type="spellStart"/>
      <w:r w:rsidRPr="000821FB">
        <w:rPr>
          <w:rFonts w:ascii="Ryman Eco" w:hAnsi="Ryman Eco"/>
          <w:sz w:val="20"/>
          <w:szCs w:val="20"/>
          <w:lang w:val="pt-BR"/>
        </w:rPr>
        <w:t>fundacionismo</w:t>
      </w:r>
      <w:proofErr w:type="spellEnd"/>
      <w:r w:rsidRPr="000821FB">
        <w:rPr>
          <w:rFonts w:ascii="Ryman Eco" w:hAnsi="Ryman Eco"/>
          <w:sz w:val="20"/>
          <w:szCs w:val="20"/>
          <w:lang w:val="pt-BR"/>
        </w:rPr>
        <w:t xml:space="preserve">, portanto não existe uma tese propriamente </w:t>
      </w:r>
      <w:proofErr w:type="spellStart"/>
      <w:r w:rsidRPr="000821FB">
        <w:rPr>
          <w:rFonts w:ascii="Ryman Eco" w:hAnsi="Ryman Eco"/>
          <w:sz w:val="20"/>
          <w:szCs w:val="20"/>
          <w:lang w:val="pt-BR"/>
        </w:rPr>
        <w:t>infinitista</w:t>
      </w:r>
      <w:proofErr w:type="spellEnd"/>
      <w:r w:rsidRPr="000821FB">
        <w:rPr>
          <w:rFonts w:ascii="Ryman Eco" w:hAnsi="Ryman Eco"/>
          <w:sz w:val="20"/>
          <w:szCs w:val="20"/>
          <w:lang w:val="pt-BR"/>
        </w:rPr>
        <w:t xml:space="preserve">; b) o tipo de </w:t>
      </w:r>
      <w:proofErr w:type="spellStart"/>
      <w:r w:rsidRPr="000821FB">
        <w:rPr>
          <w:rFonts w:ascii="Ryman Eco" w:hAnsi="Ryman Eco"/>
          <w:sz w:val="20"/>
          <w:szCs w:val="20"/>
          <w:lang w:val="pt-BR"/>
        </w:rPr>
        <w:t>fundacionismo</w:t>
      </w:r>
      <w:proofErr w:type="spellEnd"/>
      <w:r w:rsidRPr="000821FB">
        <w:rPr>
          <w:rFonts w:ascii="Ryman Eco" w:hAnsi="Ryman Eco"/>
          <w:sz w:val="20"/>
          <w:szCs w:val="20"/>
          <w:lang w:val="pt-BR"/>
        </w:rPr>
        <w:t xml:space="preserve"> que Klein apresentaria, segundo Bergmann e </w:t>
      </w:r>
      <w:proofErr w:type="spellStart"/>
      <w:r w:rsidRPr="000821FB">
        <w:rPr>
          <w:rFonts w:ascii="Ryman Eco" w:hAnsi="Ryman Eco"/>
          <w:sz w:val="20"/>
          <w:szCs w:val="20"/>
          <w:lang w:val="pt-BR"/>
        </w:rPr>
        <w:t>Ginet</w:t>
      </w:r>
      <w:proofErr w:type="spellEnd"/>
      <w:r w:rsidRPr="000821FB">
        <w:rPr>
          <w:rFonts w:ascii="Ryman Eco" w:hAnsi="Ryman Eco"/>
          <w:sz w:val="20"/>
          <w:szCs w:val="20"/>
          <w:lang w:val="pt-BR"/>
        </w:rPr>
        <w:t xml:space="preserve"> alegam, não é capaz de dar conta do puzzle pirrônico (Bergmann, 2007). </w:t>
      </w:r>
    </w:p>
    <w:p w14:paraId="36108913"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Em resposta, Klein chega a escrever alguns artigos na tentativa de oferecer uma resposta plausível a tais críticas. Porém, a nosso ver, Klein encontra sérias dificuldades e parece não oferecer uma reposta satisfatória a seus críticos.</w:t>
      </w:r>
    </w:p>
    <w:p w14:paraId="33676CF4"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Em virtude da necessidade de apresentar uma resposta ao ceticismo que não seja nem arbitrária (</w:t>
      </w:r>
      <w:proofErr w:type="spellStart"/>
      <w:r w:rsidRPr="000821FB">
        <w:rPr>
          <w:rFonts w:ascii="Ryman Eco" w:hAnsi="Ryman Eco"/>
          <w:sz w:val="20"/>
          <w:szCs w:val="20"/>
          <w:lang w:val="pt-BR"/>
        </w:rPr>
        <w:t>fundacionismo</w:t>
      </w:r>
      <w:proofErr w:type="spellEnd"/>
      <w:r w:rsidRPr="000821FB">
        <w:rPr>
          <w:rFonts w:ascii="Ryman Eco" w:hAnsi="Ryman Eco"/>
          <w:sz w:val="20"/>
          <w:szCs w:val="20"/>
          <w:lang w:val="pt-BR"/>
        </w:rPr>
        <w:t>) e nem circular (</w:t>
      </w:r>
      <w:proofErr w:type="spellStart"/>
      <w:r w:rsidRPr="000821FB">
        <w:rPr>
          <w:rFonts w:ascii="Ryman Eco" w:hAnsi="Ryman Eco"/>
          <w:sz w:val="20"/>
          <w:szCs w:val="20"/>
          <w:lang w:val="pt-BR"/>
        </w:rPr>
        <w:t>coerentismo</w:t>
      </w:r>
      <w:proofErr w:type="spellEnd"/>
      <w:r w:rsidRPr="000821FB">
        <w:rPr>
          <w:rFonts w:ascii="Ryman Eco" w:hAnsi="Ryman Eco"/>
          <w:sz w:val="20"/>
          <w:szCs w:val="20"/>
          <w:lang w:val="pt-BR"/>
        </w:rPr>
        <w:t xml:space="preserve">) e, considerando que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ainda tem fragilidades que o colocam em dificuldades teóricas, perguntamos se não haveria uma forma de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aparentemente mais eficaz que o </w:t>
      </w:r>
      <w:proofErr w:type="spellStart"/>
      <w:r w:rsidRPr="000821FB">
        <w:rPr>
          <w:rFonts w:ascii="Ryman Eco" w:hAnsi="Ryman Eco"/>
          <w:sz w:val="20"/>
          <w:szCs w:val="20"/>
          <w:lang w:val="pt-BR"/>
        </w:rPr>
        <w:t>fundacionismo</w:t>
      </w:r>
      <w:proofErr w:type="spellEnd"/>
      <w:r w:rsidRPr="000821FB">
        <w:rPr>
          <w:rFonts w:ascii="Ryman Eco" w:hAnsi="Ryman Eco"/>
          <w:sz w:val="20"/>
          <w:szCs w:val="20"/>
          <w:lang w:val="pt-BR"/>
        </w:rPr>
        <w:t xml:space="preserve"> e o </w:t>
      </w:r>
      <w:proofErr w:type="spellStart"/>
      <w:r w:rsidRPr="000821FB">
        <w:rPr>
          <w:rFonts w:ascii="Ryman Eco" w:hAnsi="Ryman Eco"/>
          <w:sz w:val="20"/>
          <w:szCs w:val="20"/>
          <w:lang w:val="pt-BR"/>
        </w:rPr>
        <w:t>coerentismo</w:t>
      </w:r>
      <w:proofErr w:type="spellEnd"/>
      <w:r w:rsidRPr="000821FB">
        <w:rPr>
          <w:rFonts w:ascii="Ryman Eco" w:hAnsi="Ryman Eco"/>
          <w:sz w:val="20"/>
          <w:szCs w:val="20"/>
          <w:lang w:val="pt-BR"/>
        </w:rPr>
        <w:t xml:space="preserve">? </w:t>
      </w:r>
    </w:p>
    <w:p w14:paraId="21CB9852"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Acreditamos que ser possível pensar em um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inspirado na filosofia pragmática de Charles S. Peirce, capaz de resolver o problema cético do regresso epistêmico e suportar os argumentos de Bergman e </w:t>
      </w:r>
      <w:proofErr w:type="spellStart"/>
      <w:r w:rsidRPr="000821FB">
        <w:rPr>
          <w:rFonts w:ascii="Ryman Eco" w:hAnsi="Ryman Eco"/>
          <w:sz w:val="20"/>
          <w:szCs w:val="20"/>
          <w:lang w:val="pt-BR"/>
        </w:rPr>
        <w:t>Ginet</w:t>
      </w:r>
      <w:proofErr w:type="spellEnd"/>
      <w:r w:rsidRPr="000821FB">
        <w:rPr>
          <w:rFonts w:ascii="Ryman Eco" w:hAnsi="Ryman Eco"/>
          <w:sz w:val="20"/>
          <w:szCs w:val="20"/>
          <w:lang w:val="pt-BR"/>
        </w:rPr>
        <w:t xml:space="preserve"> contra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A essa forma de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inspirada no pragmatismo de Peirce chamaremos de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moderado-pragmático. </w:t>
      </w:r>
    </w:p>
    <w:p w14:paraId="1A9F46CD"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Apesar do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apresentado por Klein trazer fragilidades e enfrentar dificuldades como foi apontada por seus críticos, estamos inclinados a defender que: a)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se comparado ao </w:t>
      </w:r>
      <w:proofErr w:type="spellStart"/>
      <w:r w:rsidRPr="000821FB">
        <w:rPr>
          <w:rFonts w:ascii="Ryman Eco" w:hAnsi="Ryman Eco"/>
          <w:sz w:val="20"/>
          <w:szCs w:val="20"/>
          <w:lang w:val="pt-BR"/>
        </w:rPr>
        <w:t>fundacionismo</w:t>
      </w:r>
      <w:proofErr w:type="spellEnd"/>
      <w:r w:rsidRPr="000821FB">
        <w:rPr>
          <w:rFonts w:ascii="Ryman Eco" w:hAnsi="Ryman Eco"/>
          <w:sz w:val="20"/>
          <w:szCs w:val="20"/>
          <w:lang w:val="pt-BR"/>
        </w:rPr>
        <w:t xml:space="preserve"> e ao </w:t>
      </w:r>
      <w:proofErr w:type="spellStart"/>
      <w:r w:rsidRPr="000821FB">
        <w:rPr>
          <w:rFonts w:ascii="Ryman Eco" w:hAnsi="Ryman Eco"/>
          <w:sz w:val="20"/>
          <w:szCs w:val="20"/>
          <w:lang w:val="pt-BR"/>
        </w:rPr>
        <w:t>coerentismo</w:t>
      </w:r>
      <w:proofErr w:type="spellEnd"/>
      <w:r w:rsidRPr="000821FB">
        <w:rPr>
          <w:rFonts w:ascii="Ryman Eco" w:hAnsi="Ryman Eco"/>
          <w:sz w:val="20"/>
          <w:szCs w:val="20"/>
          <w:lang w:val="pt-BR"/>
        </w:rPr>
        <w:t xml:space="preserve">, traz elementos contra o cético pirrônico mais contundentes que os apresentados pelo </w:t>
      </w:r>
      <w:proofErr w:type="spellStart"/>
      <w:r w:rsidRPr="000821FB">
        <w:rPr>
          <w:rFonts w:ascii="Ryman Eco" w:hAnsi="Ryman Eco"/>
          <w:sz w:val="20"/>
          <w:szCs w:val="20"/>
          <w:lang w:val="pt-BR"/>
        </w:rPr>
        <w:t>fundacionismo</w:t>
      </w:r>
      <w:proofErr w:type="spellEnd"/>
      <w:r w:rsidRPr="000821FB">
        <w:rPr>
          <w:rFonts w:ascii="Ryman Eco" w:hAnsi="Ryman Eco"/>
          <w:sz w:val="20"/>
          <w:szCs w:val="20"/>
          <w:lang w:val="pt-BR"/>
        </w:rPr>
        <w:t xml:space="preserve"> e pelo </w:t>
      </w:r>
      <w:proofErr w:type="spellStart"/>
      <w:r w:rsidRPr="000821FB">
        <w:rPr>
          <w:rFonts w:ascii="Ryman Eco" w:hAnsi="Ryman Eco"/>
          <w:sz w:val="20"/>
          <w:szCs w:val="20"/>
          <w:lang w:val="pt-BR"/>
        </w:rPr>
        <w:t>coerentismo</w:t>
      </w:r>
      <w:proofErr w:type="spellEnd"/>
      <w:r w:rsidRPr="000821FB">
        <w:rPr>
          <w:rFonts w:ascii="Ryman Eco" w:hAnsi="Ryman Eco"/>
          <w:sz w:val="20"/>
          <w:szCs w:val="20"/>
          <w:lang w:val="pt-BR"/>
        </w:rPr>
        <w:t xml:space="preserve">; b) há meios razoáveis de resolver as fragilidades inerentes aos argumentos </w:t>
      </w:r>
      <w:proofErr w:type="spellStart"/>
      <w:r w:rsidRPr="000821FB">
        <w:rPr>
          <w:rFonts w:ascii="Ryman Eco" w:hAnsi="Ryman Eco"/>
          <w:sz w:val="20"/>
          <w:szCs w:val="20"/>
          <w:lang w:val="pt-BR"/>
        </w:rPr>
        <w:t>infinitistas</w:t>
      </w:r>
      <w:proofErr w:type="spellEnd"/>
      <w:r w:rsidRPr="000821FB">
        <w:rPr>
          <w:rFonts w:ascii="Ryman Eco" w:hAnsi="Ryman Eco"/>
          <w:sz w:val="20"/>
          <w:szCs w:val="20"/>
          <w:lang w:val="pt-BR"/>
        </w:rPr>
        <w:t xml:space="preserve"> propostos por Klein; c) por fim, podemos encontrar na tese pragmatista de Peirce o meio possível de resolver as fragilidades inerentes ao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e, concomitantemente, resolver o </w:t>
      </w:r>
      <w:r w:rsidRPr="000821FB">
        <w:rPr>
          <w:rFonts w:ascii="Ryman Eco" w:hAnsi="Ryman Eco"/>
          <w:i/>
          <w:iCs/>
          <w:sz w:val="20"/>
          <w:szCs w:val="20"/>
          <w:lang w:val="pt-BR"/>
        </w:rPr>
        <w:t>puzzle</w:t>
      </w:r>
      <w:r w:rsidRPr="000821FB">
        <w:rPr>
          <w:rFonts w:ascii="Ryman Eco" w:hAnsi="Ryman Eco"/>
          <w:sz w:val="20"/>
          <w:szCs w:val="20"/>
          <w:lang w:val="pt-BR"/>
        </w:rPr>
        <w:t xml:space="preserve"> cético do regresso epistêmico</w:t>
      </w:r>
    </w:p>
    <w:p w14:paraId="6B6BE51C"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Em um texto de 2002, intitulado “Os Significados Pragmáticos da Mente e o </w:t>
      </w:r>
      <w:proofErr w:type="spellStart"/>
      <w:r w:rsidRPr="000821FB">
        <w:rPr>
          <w:rFonts w:ascii="Ryman Eco" w:hAnsi="Ryman Eco"/>
          <w:sz w:val="20"/>
          <w:szCs w:val="20"/>
          <w:lang w:val="pt-BR"/>
        </w:rPr>
        <w:t>Sinequismo</w:t>
      </w:r>
      <w:proofErr w:type="spellEnd"/>
      <w:r w:rsidRPr="000821FB">
        <w:rPr>
          <w:rFonts w:ascii="Ryman Eco" w:hAnsi="Ryman Eco"/>
          <w:sz w:val="20"/>
          <w:szCs w:val="20"/>
          <w:lang w:val="pt-BR"/>
        </w:rPr>
        <w:t xml:space="preserve"> em Peirce”, Lucia Santaella afirma que a versão </w:t>
      </w:r>
      <w:proofErr w:type="spellStart"/>
      <w:r w:rsidRPr="000821FB">
        <w:rPr>
          <w:rFonts w:ascii="Ryman Eco" w:hAnsi="Ryman Eco"/>
          <w:sz w:val="20"/>
          <w:szCs w:val="20"/>
          <w:lang w:val="pt-BR"/>
        </w:rPr>
        <w:t>peirceana</w:t>
      </w:r>
      <w:proofErr w:type="spellEnd"/>
      <w:r w:rsidRPr="000821FB">
        <w:rPr>
          <w:rFonts w:ascii="Ryman Eco" w:hAnsi="Ryman Eco"/>
          <w:sz w:val="20"/>
          <w:szCs w:val="20"/>
          <w:lang w:val="pt-BR"/>
        </w:rPr>
        <w:t xml:space="preserve"> de pragmatismo está intimamente ligada ao </w:t>
      </w:r>
      <w:proofErr w:type="spellStart"/>
      <w:r w:rsidRPr="000821FB">
        <w:rPr>
          <w:rFonts w:ascii="Ryman Eco" w:hAnsi="Ryman Eco"/>
          <w:sz w:val="20"/>
          <w:szCs w:val="20"/>
          <w:lang w:val="pt-BR"/>
        </w:rPr>
        <w:t>sinequismo</w:t>
      </w:r>
      <w:proofErr w:type="spellEnd"/>
      <w:r w:rsidRPr="000821FB">
        <w:rPr>
          <w:rFonts w:ascii="Ryman Eco" w:hAnsi="Ryman Eco"/>
          <w:sz w:val="20"/>
          <w:szCs w:val="20"/>
          <w:lang w:val="pt-BR"/>
        </w:rPr>
        <w:t xml:space="preserve"> proposto por Peirce – isso quando é levada em consideração a dimensão metodológica do </w:t>
      </w:r>
      <w:proofErr w:type="spellStart"/>
      <w:r w:rsidRPr="000821FB">
        <w:rPr>
          <w:rFonts w:ascii="Ryman Eco" w:hAnsi="Ryman Eco"/>
          <w:sz w:val="20"/>
          <w:szCs w:val="20"/>
          <w:lang w:val="pt-BR"/>
        </w:rPr>
        <w:t>sinequismo</w:t>
      </w:r>
      <w:proofErr w:type="spellEnd"/>
      <w:r w:rsidRPr="000821FB">
        <w:rPr>
          <w:rFonts w:ascii="Ryman Eco" w:hAnsi="Ryman Eco"/>
          <w:sz w:val="20"/>
          <w:szCs w:val="20"/>
          <w:lang w:val="pt-BR"/>
        </w:rPr>
        <w:t xml:space="preserve">. Nesse sentido, quando nos reportamos ao pragmatismo/pragmaticismo de Peirce como um meio possível para revisar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estamos considerando especificamente a relação entre pragmatismo e </w:t>
      </w:r>
      <w:proofErr w:type="spellStart"/>
      <w:r w:rsidRPr="000821FB">
        <w:rPr>
          <w:rFonts w:ascii="Ryman Eco" w:hAnsi="Ryman Eco"/>
          <w:sz w:val="20"/>
          <w:szCs w:val="20"/>
          <w:lang w:val="pt-BR"/>
        </w:rPr>
        <w:t>sinequismo</w:t>
      </w:r>
      <w:proofErr w:type="spellEnd"/>
      <w:r w:rsidRPr="000821FB">
        <w:rPr>
          <w:rFonts w:ascii="Ryman Eco" w:hAnsi="Ryman Eco"/>
          <w:sz w:val="20"/>
          <w:szCs w:val="20"/>
          <w:lang w:val="pt-BR"/>
        </w:rPr>
        <w:t xml:space="preserve"> metodológico em Peirce. Isso porque podemos estabelecer uma relação teórica entre a noção de continuidade, estipulada pelo siquismo metodológico </w:t>
      </w:r>
      <w:proofErr w:type="spellStart"/>
      <w:r w:rsidRPr="000821FB">
        <w:rPr>
          <w:rFonts w:ascii="Ryman Eco" w:hAnsi="Ryman Eco"/>
          <w:sz w:val="20"/>
          <w:szCs w:val="20"/>
          <w:lang w:val="pt-BR"/>
        </w:rPr>
        <w:t>peirceano</w:t>
      </w:r>
      <w:proofErr w:type="spellEnd"/>
      <w:r w:rsidRPr="000821FB">
        <w:rPr>
          <w:rFonts w:ascii="Ryman Eco" w:hAnsi="Ryman Eco"/>
          <w:sz w:val="20"/>
          <w:szCs w:val="20"/>
          <w:lang w:val="pt-BR"/>
        </w:rPr>
        <w:t xml:space="preserve"> (e pela dimensão metafísica do </w:t>
      </w:r>
      <w:proofErr w:type="spellStart"/>
      <w:r w:rsidRPr="000821FB">
        <w:rPr>
          <w:rFonts w:ascii="Ryman Eco" w:hAnsi="Ryman Eco"/>
          <w:sz w:val="20"/>
          <w:szCs w:val="20"/>
          <w:lang w:val="pt-BR"/>
        </w:rPr>
        <w:t>sinequismo</w:t>
      </w:r>
      <w:proofErr w:type="spellEnd"/>
      <w:r w:rsidRPr="000821FB">
        <w:rPr>
          <w:rFonts w:ascii="Ryman Eco" w:hAnsi="Ryman Eco"/>
          <w:sz w:val="20"/>
          <w:szCs w:val="20"/>
          <w:lang w:val="pt-BR"/>
        </w:rPr>
        <w:t xml:space="preserve"> em Peirce, a máxima pragmática (enquanto método de aferição de sentido – ver em um texto de Peirce chamado “</w:t>
      </w:r>
      <w:proofErr w:type="spellStart"/>
      <w:r w:rsidRPr="000821FB">
        <w:rPr>
          <w:rFonts w:ascii="Ryman Eco" w:hAnsi="Ryman Eco"/>
          <w:sz w:val="20"/>
          <w:szCs w:val="20"/>
          <w:lang w:val="pt-BR"/>
        </w:rPr>
        <w:t>How</w:t>
      </w:r>
      <w:proofErr w:type="spellEnd"/>
      <w:r w:rsidRPr="000821FB">
        <w:rPr>
          <w:rFonts w:ascii="Ryman Eco" w:hAnsi="Ryman Eco"/>
          <w:sz w:val="20"/>
          <w:szCs w:val="20"/>
          <w:lang w:val="pt-BR"/>
        </w:rPr>
        <w:t xml:space="preserve"> </w:t>
      </w:r>
      <w:proofErr w:type="spellStart"/>
      <w:r w:rsidRPr="000821FB">
        <w:rPr>
          <w:rFonts w:ascii="Ryman Eco" w:hAnsi="Ryman Eco"/>
          <w:sz w:val="20"/>
          <w:szCs w:val="20"/>
          <w:lang w:val="pt-BR"/>
        </w:rPr>
        <w:t>to</w:t>
      </w:r>
      <w:proofErr w:type="spellEnd"/>
      <w:r w:rsidRPr="000821FB">
        <w:rPr>
          <w:rFonts w:ascii="Ryman Eco" w:hAnsi="Ryman Eco"/>
          <w:sz w:val="20"/>
          <w:szCs w:val="20"/>
          <w:lang w:val="pt-BR"/>
        </w:rPr>
        <w:t xml:space="preserve"> Make </w:t>
      </w:r>
      <w:proofErr w:type="spellStart"/>
      <w:r w:rsidRPr="000821FB">
        <w:rPr>
          <w:rFonts w:ascii="Ryman Eco" w:hAnsi="Ryman Eco"/>
          <w:sz w:val="20"/>
          <w:szCs w:val="20"/>
          <w:lang w:val="pt-BR"/>
        </w:rPr>
        <w:t>Our</w:t>
      </w:r>
      <w:proofErr w:type="spellEnd"/>
      <w:r w:rsidRPr="000821FB">
        <w:rPr>
          <w:rFonts w:ascii="Ryman Eco" w:hAnsi="Ryman Eco"/>
          <w:sz w:val="20"/>
          <w:szCs w:val="20"/>
          <w:lang w:val="pt-BR"/>
        </w:rPr>
        <w:t xml:space="preserve"> </w:t>
      </w:r>
      <w:proofErr w:type="spellStart"/>
      <w:r w:rsidRPr="000821FB">
        <w:rPr>
          <w:rFonts w:ascii="Ryman Eco" w:hAnsi="Ryman Eco"/>
          <w:sz w:val="20"/>
          <w:szCs w:val="20"/>
          <w:lang w:val="pt-BR"/>
        </w:rPr>
        <w:t>Ideas</w:t>
      </w:r>
      <w:proofErr w:type="spellEnd"/>
      <w:r w:rsidRPr="000821FB">
        <w:rPr>
          <w:rFonts w:ascii="Ryman Eco" w:hAnsi="Ryman Eco"/>
          <w:sz w:val="20"/>
          <w:szCs w:val="20"/>
          <w:lang w:val="pt-BR"/>
        </w:rPr>
        <w:t xml:space="preserve"> </w:t>
      </w:r>
      <w:proofErr w:type="spellStart"/>
      <w:r w:rsidRPr="000821FB">
        <w:rPr>
          <w:rFonts w:ascii="Ryman Eco" w:hAnsi="Ryman Eco"/>
          <w:sz w:val="20"/>
          <w:szCs w:val="20"/>
          <w:lang w:val="pt-BR"/>
        </w:rPr>
        <w:t>Clear</w:t>
      </w:r>
      <w:proofErr w:type="spellEnd"/>
      <w:r w:rsidRPr="000821FB">
        <w:rPr>
          <w:rFonts w:ascii="Ryman Eco" w:hAnsi="Ryman Eco"/>
          <w:sz w:val="20"/>
          <w:szCs w:val="20"/>
          <w:lang w:val="pt-BR"/>
        </w:rPr>
        <w:t xml:space="preserve">”, de 1878), e a intuição </w:t>
      </w:r>
      <w:proofErr w:type="spellStart"/>
      <w:r w:rsidRPr="000821FB">
        <w:rPr>
          <w:rFonts w:ascii="Ryman Eco" w:hAnsi="Ryman Eco"/>
          <w:sz w:val="20"/>
          <w:szCs w:val="20"/>
          <w:lang w:val="pt-BR"/>
        </w:rPr>
        <w:t>infinitista</w:t>
      </w:r>
      <w:proofErr w:type="spellEnd"/>
      <w:r w:rsidRPr="000821FB">
        <w:rPr>
          <w:rFonts w:ascii="Ryman Eco" w:hAnsi="Ryman Eco"/>
          <w:sz w:val="20"/>
          <w:szCs w:val="20"/>
          <w:lang w:val="pt-BR"/>
        </w:rPr>
        <w:t xml:space="preserve"> (de Peter Klein) de que cadeias </w:t>
      </w:r>
      <w:proofErr w:type="spellStart"/>
      <w:r w:rsidRPr="000821FB">
        <w:rPr>
          <w:rFonts w:ascii="Ryman Eco" w:hAnsi="Ryman Eco"/>
          <w:sz w:val="20"/>
          <w:szCs w:val="20"/>
          <w:lang w:val="pt-BR"/>
        </w:rPr>
        <w:t>justificacionais</w:t>
      </w:r>
      <w:proofErr w:type="spellEnd"/>
      <w:r w:rsidRPr="000821FB">
        <w:rPr>
          <w:rFonts w:ascii="Ryman Eco" w:hAnsi="Ryman Eco"/>
          <w:sz w:val="20"/>
          <w:szCs w:val="20"/>
          <w:lang w:val="pt-BR"/>
        </w:rPr>
        <w:t xml:space="preserve"> demandam adição, </w:t>
      </w:r>
      <w:r w:rsidRPr="000821FB">
        <w:rPr>
          <w:rFonts w:ascii="Ryman Eco" w:hAnsi="Ryman Eco"/>
          <w:i/>
          <w:iCs/>
          <w:sz w:val="20"/>
          <w:szCs w:val="20"/>
          <w:lang w:val="pt-BR"/>
        </w:rPr>
        <w:t xml:space="preserve">ad </w:t>
      </w:r>
      <w:proofErr w:type="spellStart"/>
      <w:r w:rsidRPr="000821FB">
        <w:rPr>
          <w:rFonts w:ascii="Ryman Eco" w:hAnsi="Ryman Eco"/>
          <w:i/>
          <w:iCs/>
          <w:sz w:val="20"/>
          <w:szCs w:val="20"/>
          <w:lang w:val="pt-BR"/>
        </w:rPr>
        <w:t>infinitum</w:t>
      </w:r>
      <w:proofErr w:type="spellEnd"/>
      <w:r w:rsidRPr="000821FB">
        <w:rPr>
          <w:rFonts w:ascii="Ryman Eco" w:hAnsi="Ryman Eco"/>
          <w:sz w:val="20"/>
          <w:szCs w:val="20"/>
          <w:lang w:val="pt-BR"/>
        </w:rPr>
        <w:t>, de razões justificadoras (Santaella, 2002).</w:t>
      </w:r>
    </w:p>
    <w:p w14:paraId="25415DAE" w14:textId="77777777" w:rsidR="00E16527" w:rsidRPr="000821FB" w:rsidRDefault="00E16527" w:rsidP="00E16527">
      <w:pPr>
        <w:ind w:firstLine="709"/>
        <w:jc w:val="both"/>
        <w:rPr>
          <w:rFonts w:ascii="Ryman Eco" w:hAnsi="Ryman Eco"/>
          <w:sz w:val="20"/>
          <w:szCs w:val="20"/>
          <w:lang w:val="pt-BR"/>
        </w:rPr>
      </w:pPr>
      <w:r w:rsidRPr="000821FB">
        <w:rPr>
          <w:rFonts w:ascii="Ryman Eco" w:hAnsi="Ryman Eco"/>
          <w:sz w:val="20"/>
          <w:szCs w:val="20"/>
          <w:lang w:val="pt-BR"/>
        </w:rPr>
        <w:t xml:space="preserve">Considerando o exposto, uma resposta possivelmente adequada ao </w:t>
      </w:r>
      <w:r w:rsidRPr="000821FB">
        <w:rPr>
          <w:rFonts w:ascii="Ryman Eco" w:hAnsi="Ryman Eco"/>
          <w:i/>
          <w:iCs/>
          <w:sz w:val="20"/>
          <w:szCs w:val="20"/>
          <w:lang w:val="pt-BR"/>
        </w:rPr>
        <w:t>puzzle</w:t>
      </w:r>
      <w:r w:rsidRPr="000821FB">
        <w:rPr>
          <w:rFonts w:ascii="Ryman Eco" w:hAnsi="Ryman Eco"/>
          <w:sz w:val="20"/>
          <w:szCs w:val="20"/>
          <w:lang w:val="pt-BR"/>
        </w:rPr>
        <w:t xml:space="preserve"> do regresso epistêmico implicaria, portanto, na aceitação de alguns pontos importantes. Para que uma proposição possa ser justificada faz-se necessário a utilização do critério da responsabilidade epistêmica. Uma vez aceito este critério, isto implica necessariamente na </w:t>
      </w:r>
      <w:r w:rsidRPr="000821FB">
        <w:rPr>
          <w:rFonts w:ascii="Ryman Eco" w:hAnsi="Ryman Eco"/>
          <w:sz w:val="20"/>
          <w:szCs w:val="20"/>
          <w:lang w:val="pt-BR"/>
        </w:rPr>
        <w:lastRenderedPageBreak/>
        <w:t xml:space="preserve">aceitação da exigência cética pirrônica de que é sempre necessário adicionar razões à cadeia </w:t>
      </w:r>
      <w:proofErr w:type="spellStart"/>
      <w:r w:rsidRPr="000821FB">
        <w:rPr>
          <w:rFonts w:ascii="Ryman Eco" w:hAnsi="Ryman Eco"/>
          <w:sz w:val="20"/>
          <w:szCs w:val="20"/>
          <w:lang w:val="pt-BR"/>
        </w:rPr>
        <w:t>justificacional</w:t>
      </w:r>
      <w:proofErr w:type="spellEnd"/>
      <w:r w:rsidRPr="000821FB">
        <w:rPr>
          <w:rFonts w:ascii="Ryman Eco" w:hAnsi="Ryman Eco"/>
          <w:sz w:val="20"/>
          <w:szCs w:val="20"/>
          <w:lang w:val="pt-BR"/>
        </w:rPr>
        <w:t>, o que também implica necessariamente na aceitação da exigência de não arbitrariedade e de não circularidade epistêmicas.</w:t>
      </w:r>
    </w:p>
    <w:p w14:paraId="57B3B573" w14:textId="77777777" w:rsidR="00E16527" w:rsidRPr="000821FB" w:rsidRDefault="00E16527" w:rsidP="00E16527">
      <w:pPr>
        <w:ind w:firstLine="709"/>
        <w:jc w:val="both"/>
        <w:rPr>
          <w:rFonts w:ascii="Ryman Eco" w:hAnsi="Ryman Eco"/>
          <w:sz w:val="20"/>
          <w:szCs w:val="20"/>
          <w:lang w:val="pt-BR"/>
        </w:rPr>
      </w:pPr>
      <w:r w:rsidRPr="000821FB">
        <w:rPr>
          <w:rFonts w:ascii="Ryman Eco" w:hAnsi="Ryman Eco"/>
          <w:sz w:val="20"/>
          <w:szCs w:val="20"/>
          <w:lang w:val="pt-BR"/>
        </w:rPr>
        <w:t xml:space="preserve"> Se o intento é revisar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e evitar a conclusão cética pirrônica, se faz necessária a aceitação de elementos da vida prática, extrínsecos à economia interna da estrutura da cadeia de razões/evidências</w:t>
      </w:r>
      <w:r w:rsidRPr="007E3DC7">
        <w:rPr>
          <w:rStyle w:val="Refdenotaderodap"/>
          <w:rFonts w:ascii="Ryman Eco" w:eastAsia="Calibri" w:hAnsi="Ryman Eco"/>
          <w:sz w:val="20"/>
          <w:szCs w:val="20"/>
        </w:rPr>
        <w:footnoteReference w:id="19"/>
      </w:r>
      <w:r w:rsidRPr="000821FB">
        <w:rPr>
          <w:rFonts w:ascii="Ryman Eco" w:hAnsi="Ryman Eco"/>
          <w:sz w:val="20"/>
          <w:szCs w:val="20"/>
          <w:lang w:val="pt-BR"/>
        </w:rPr>
        <w:t xml:space="preserve">; ou de elementos inerente a própria lógica da pesquisa, ou seja, a parada pragmática se dará mediante às evidencia possíveis de serem obtidas em um dado momento,  o acordo possível da comunidade cientifica, bem como a recomendação do próprio ceticismo pirrônico de que, ao invés de suspender o juízo, o sujeito deve continuar investigando.  Por esta lógica, infere-se que uma resposta adequada ao pirronismo deve ser de viés pragmático. </w:t>
      </w:r>
    </w:p>
    <w:p w14:paraId="2444E36E" w14:textId="77777777" w:rsidR="00E16527" w:rsidRPr="000821FB" w:rsidRDefault="00E16527" w:rsidP="00E16527">
      <w:pPr>
        <w:ind w:firstLine="709"/>
        <w:jc w:val="both"/>
        <w:rPr>
          <w:rFonts w:ascii="Ryman Eco" w:hAnsi="Ryman Eco"/>
          <w:sz w:val="20"/>
          <w:szCs w:val="20"/>
          <w:lang w:val="pt-BR"/>
        </w:rPr>
      </w:pPr>
      <w:r w:rsidRPr="000821FB">
        <w:rPr>
          <w:rFonts w:ascii="Ryman Eco" w:hAnsi="Ryman Eco"/>
          <w:sz w:val="20"/>
          <w:szCs w:val="20"/>
          <w:lang w:val="pt-BR"/>
        </w:rPr>
        <w:t xml:space="preserve">Assim, a revisão do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passaria por reformular (ou mesmo substituir) o que Klein chamou, segundo nossa interpretação, de “freio pragmático”. Embora Klein defenda que esse regresso é inofensivo e que a justificação pode ser infinita, ele aborda a prática da justificação em discussões reais. Ele introduz a ideia de que, em um diálogo ou investigação prática, as pessoas podem, e muitas vezes </w:t>
      </w:r>
      <w:proofErr w:type="gramStart"/>
      <w:r w:rsidRPr="000821FB">
        <w:rPr>
          <w:rFonts w:ascii="Ryman Eco" w:hAnsi="Ryman Eco"/>
          <w:sz w:val="20"/>
          <w:szCs w:val="20"/>
          <w:lang w:val="pt-BR"/>
        </w:rPr>
        <w:t>devem, parar</w:t>
      </w:r>
      <w:proofErr w:type="gramEnd"/>
      <w:r w:rsidRPr="000821FB">
        <w:rPr>
          <w:rFonts w:ascii="Ryman Eco" w:hAnsi="Ryman Eco"/>
          <w:sz w:val="20"/>
          <w:szCs w:val="20"/>
          <w:lang w:val="pt-BR"/>
        </w:rPr>
        <w:t xml:space="preserve"> de pedir razões quando certas condições são atendidas, como quando uma razão é considerada suficientemente boa para os propósitos imediatos da discussão ou quando não há mais dúvidas legítimas levantadas sobre ela. </w:t>
      </w:r>
    </w:p>
    <w:p w14:paraId="01D5C6F6" w14:textId="77777777" w:rsidR="00E16527" w:rsidRPr="000821FB" w:rsidRDefault="00E16527" w:rsidP="00E16527">
      <w:pPr>
        <w:ind w:firstLine="709"/>
        <w:jc w:val="both"/>
        <w:rPr>
          <w:rFonts w:ascii="Ryman Eco" w:hAnsi="Ryman Eco"/>
          <w:sz w:val="20"/>
          <w:szCs w:val="20"/>
          <w:lang w:val="pt-BR"/>
        </w:rPr>
      </w:pPr>
      <w:r w:rsidRPr="000821FB">
        <w:rPr>
          <w:rFonts w:ascii="Ryman Eco" w:hAnsi="Ryman Eco"/>
          <w:sz w:val="20"/>
          <w:szCs w:val="20"/>
          <w:lang w:val="pt-BR"/>
        </w:rPr>
        <w:t xml:space="preserve">Dado o conjunto dessas exigências, a teoria ou tese pragmática revisora do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kleiniano deve: hipótese primeira - ser de viés continuísta, posto que a justificação deve demandar processo contínuo de adição de razões/evidências; e hipótese segunda - deve apresentar um critério não arbitrário (como substitutivo do freio pragmático kleiniano) capaz de frear </w:t>
      </w:r>
      <w:r w:rsidRPr="007E3DC7">
        <w:rPr>
          <w:rStyle w:val="Refdenotaderodap"/>
          <w:rFonts w:ascii="Ryman Eco" w:eastAsia="Calibri" w:hAnsi="Ryman Eco"/>
          <w:sz w:val="20"/>
          <w:szCs w:val="20"/>
        </w:rPr>
        <w:footnoteReference w:id="20"/>
      </w:r>
      <w:r w:rsidRPr="000821FB">
        <w:rPr>
          <w:rFonts w:ascii="Ryman Eco" w:hAnsi="Ryman Eco"/>
          <w:sz w:val="20"/>
          <w:szCs w:val="20"/>
          <w:lang w:val="pt-BR"/>
        </w:rPr>
        <w:t xml:space="preserve"> a demanda pirrônica</w:t>
      </w:r>
    </w:p>
    <w:p w14:paraId="013E703C" w14:textId="77777777" w:rsidR="00E16527" w:rsidRPr="000821FB" w:rsidRDefault="00E16527" w:rsidP="00E16527">
      <w:pPr>
        <w:ind w:firstLine="709"/>
        <w:jc w:val="both"/>
        <w:rPr>
          <w:rFonts w:ascii="Ryman Eco" w:hAnsi="Ryman Eco"/>
          <w:sz w:val="20"/>
          <w:szCs w:val="20"/>
          <w:lang w:val="pt-BR"/>
        </w:rPr>
      </w:pPr>
      <w:r w:rsidRPr="000821FB">
        <w:rPr>
          <w:rFonts w:ascii="Ryman Eco" w:hAnsi="Ryman Eco"/>
          <w:sz w:val="20"/>
          <w:szCs w:val="20"/>
          <w:lang w:val="pt-BR"/>
        </w:rPr>
        <w:t>Considerando o histórico da teoria pragmática</w:t>
      </w:r>
      <w:r w:rsidRPr="007E3DC7">
        <w:rPr>
          <w:rStyle w:val="Refdenotaderodap"/>
          <w:rFonts w:ascii="Ryman Eco" w:eastAsia="Calibri" w:hAnsi="Ryman Eco"/>
          <w:sz w:val="20"/>
          <w:szCs w:val="20"/>
        </w:rPr>
        <w:footnoteReference w:id="21"/>
      </w:r>
      <w:r w:rsidRPr="000821FB">
        <w:rPr>
          <w:rFonts w:ascii="Ryman Eco" w:hAnsi="Ryman Eco"/>
          <w:sz w:val="20"/>
          <w:szCs w:val="20"/>
          <w:lang w:val="pt-BR"/>
        </w:rPr>
        <w:t xml:space="preserve">,  Charles Peirce nos parece ser o teórico do pragmatismo que mais se aproximaria para nos oferecer ferramentas teóricas satisfatórias capazes de revisar/corrigir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kleiniano. Fundamentamos esse nosso posicionamento a partir de três princípios reguladores propostos no capital teórico do pragmatismo de Peirce. Cremos que tais princípios reguladores, quando tomados a partir de suas dimensões metodológicas, poderão atender às exigências elencadas. Deste modo, apontamos em seguida os princípios do pragmatismo </w:t>
      </w:r>
      <w:proofErr w:type="spellStart"/>
      <w:r w:rsidRPr="000821FB">
        <w:rPr>
          <w:rFonts w:ascii="Ryman Eco" w:hAnsi="Ryman Eco"/>
          <w:sz w:val="20"/>
          <w:szCs w:val="20"/>
          <w:lang w:val="pt-BR"/>
        </w:rPr>
        <w:t>peirceano</w:t>
      </w:r>
      <w:proofErr w:type="spellEnd"/>
      <w:r w:rsidRPr="000821FB">
        <w:rPr>
          <w:rFonts w:ascii="Ryman Eco" w:hAnsi="Ryman Eco"/>
          <w:sz w:val="20"/>
          <w:szCs w:val="20"/>
          <w:lang w:val="pt-BR"/>
        </w:rPr>
        <w:t xml:space="preserve"> que nos servirão de base teórica para revisarmos a tese </w:t>
      </w:r>
      <w:proofErr w:type="spellStart"/>
      <w:r w:rsidRPr="000821FB">
        <w:rPr>
          <w:rFonts w:ascii="Ryman Eco" w:hAnsi="Ryman Eco"/>
          <w:sz w:val="20"/>
          <w:szCs w:val="20"/>
          <w:lang w:val="pt-BR"/>
        </w:rPr>
        <w:t>infinitista</w:t>
      </w:r>
      <w:proofErr w:type="spellEnd"/>
      <w:r w:rsidRPr="000821FB">
        <w:rPr>
          <w:rFonts w:ascii="Ryman Eco" w:hAnsi="Ryman Eco"/>
          <w:sz w:val="20"/>
          <w:szCs w:val="20"/>
          <w:lang w:val="pt-BR"/>
        </w:rPr>
        <w:t xml:space="preserve"> kleiniana.</w:t>
      </w:r>
    </w:p>
    <w:p w14:paraId="53646F5C" w14:textId="77777777" w:rsidR="00E16527" w:rsidRPr="000821FB" w:rsidRDefault="00E16527" w:rsidP="00E16527">
      <w:pPr>
        <w:ind w:firstLine="709"/>
        <w:jc w:val="both"/>
        <w:rPr>
          <w:rFonts w:ascii="Ryman Eco" w:hAnsi="Ryman Eco"/>
          <w:sz w:val="20"/>
          <w:szCs w:val="20"/>
          <w:lang w:val="pt-BR"/>
        </w:rPr>
      </w:pPr>
      <w:r w:rsidRPr="000821FB">
        <w:rPr>
          <w:rFonts w:ascii="Ryman Eco" w:hAnsi="Ryman Eco"/>
          <w:sz w:val="20"/>
          <w:szCs w:val="20"/>
          <w:lang w:val="pt-BR"/>
        </w:rPr>
        <w:t xml:space="preserve">O primeiro princípio seria a teoria </w:t>
      </w:r>
      <w:proofErr w:type="spellStart"/>
      <w:r w:rsidRPr="000821FB">
        <w:rPr>
          <w:rFonts w:ascii="Ryman Eco" w:hAnsi="Ryman Eco"/>
          <w:sz w:val="20"/>
          <w:szCs w:val="20"/>
          <w:lang w:val="pt-BR"/>
        </w:rPr>
        <w:t>sinequista</w:t>
      </w:r>
      <w:proofErr w:type="spellEnd"/>
      <w:r w:rsidRPr="000821FB">
        <w:rPr>
          <w:rFonts w:ascii="Ryman Eco" w:hAnsi="Ryman Eco"/>
          <w:sz w:val="20"/>
          <w:szCs w:val="20"/>
          <w:lang w:val="pt-BR"/>
        </w:rPr>
        <w:t xml:space="preserve"> </w:t>
      </w:r>
      <w:proofErr w:type="spellStart"/>
      <w:r w:rsidRPr="000821FB">
        <w:rPr>
          <w:rFonts w:ascii="Ryman Eco" w:hAnsi="Ryman Eco"/>
          <w:sz w:val="20"/>
          <w:szCs w:val="20"/>
          <w:lang w:val="pt-BR"/>
        </w:rPr>
        <w:t>peirceana</w:t>
      </w:r>
      <w:proofErr w:type="spellEnd"/>
      <w:r w:rsidRPr="000821FB">
        <w:rPr>
          <w:rFonts w:ascii="Ryman Eco" w:hAnsi="Ryman Eco"/>
          <w:sz w:val="20"/>
          <w:szCs w:val="20"/>
          <w:lang w:val="pt-BR"/>
        </w:rPr>
        <w:t xml:space="preserve">. A teoria </w:t>
      </w:r>
      <w:proofErr w:type="spellStart"/>
      <w:r w:rsidRPr="000821FB">
        <w:rPr>
          <w:rFonts w:ascii="Ryman Eco" w:hAnsi="Ryman Eco"/>
          <w:sz w:val="20"/>
          <w:szCs w:val="20"/>
          <w:lang w:val="pt-BR"/>
        </w:rPr>
        <w:t>sinequista</w:t>
      </w:r>
      <w:proofErr w:type="spellEnd"/>
      <w:r w:rsidRPr="000821FB">
        <w:rPr>
          <w:rFonts w:ascii="Ryman Eco" w:hAnsi="Ryman Eco"/>
          <w:sz w:val="20"/>
          <w:szCs w:val="20"/>
          <w:lang w:val="pt-BR"/>
        </w:rPr>
        <w:t xml:space="preserve"> </w:t>
      </w:r>
      <w:proofErr w:type="spellStart"/>
      <w:r w:rsidRPr="000821FB">
        <w:rPr>
          <w:rFonts w:ascii="Ryman Eco" w:hAnsi="Ryman Eco"/>
          <w:sz w:val="20"/>
          <w:szCs w:val="20"/>
          <w:lang w:val="pt-BR"/>
        </w:rPr>
        <w:t>peirceana</w:t>
      </w:r>
      <w:proofErr w:type="spellEnd"/>
      <w:r w:rsidRPr="000821FB">
        <w:rPr>
          <w:rFonts w:ascii="Ryman Eco" w:hAnsi="Ryman Eco"/>
          <w:sz w:val="20"/>
          <w:szCs w:val="20"/>
          <w:lang w:val="pt-BR"/>
        </w:rPr>
        <w:t xml:space="preserve"> irá atender a um dos critérios de escolha sobre qual o pragmatismo poderia nos servir como fonte revisora do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Conforme argumentamos, a correta revisão do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tendo por base uma proposta teórica pragmatista, demanda uma teoria pragmatista de caráter continuísta, e tal traço continuísta compõe a identidade teórica do </w:t>
      </w:r>
      <w:proofErr w:type="spellStart"/>
      <w:r w:rsidRPr="000821FB">
        <w:rPr>
          <w:rFonts w:ascii="Ryman Eco" w:hAnsi="Ryman Eco"/>
          <w:sz w:val="20"/>
          <w:szCs w:val="20"/>
          <w:lang w:val="pt-BR"/>
        </w:rPr>
        <w:t>sinequismo</w:t>
      </w:r>
      <w:proofErr w:type="spellEnd"/>
      <w:r w:rsidRPr="000821FB">
        <w:rPr>
          <w:rFonts w:ascii="Ryman Eco" w:hAnsi="Ryman Eco"/>
          <w:sz w:val="20"/>
          <w:szCs w:val="20"/>
          <w:lang w:val="pt-BR"/>
        </w:rPr>
        <w:t xml:space="preserve"> </w:t>
      </w:r>
      <w:proofErr w:type="spellStart"/>
      <w:r w:rsidRPr="000821FB">
        <w:rPr>
          <w:rFonts w:ascii="Ryman Eco" w:hAnsi="Ryman Eco"/>
          <w:sz w:val="20"/>
          <w:szCs w:val="20"/>
          <w:lang w:val="pt-BR"/>
        </w:rPr>
        <w:t>peirceano</w:t>
      </w:r>
      <w:proofErr w:type="spellEnd"/>
      <w:r w:rsidRPr="000821FB">
        <w:rPr>
          <w:rFonts w:ascii="Ryman Eco" w:hAnsi="Ryman Eco"/>
          <w:sz w:val="20"/>
          <w:szCs w:val="20"/>
          <w:lang w:val="pt-BR"/>
        </w:rPr>
        <w:t>. O segundo princípio viria da regra denominada por Peirce de “</w:t>
      </w:r>
      <w:r w:rsidRPr="000821FB">
        <w:rPr>
          <w:rFonts w:ascii="Ryman Eco" w:hAnsi="Ryman Eco"/>
          <w:i/>
          <w:iCs/>
          <w:sz w:val="20"/>
          <w:szCs w:val="20"/>
          <w:lang w:val="pt-BR"/>
        </w:rPr>
        <w:t>a primeira regra da razão</w:t>
      </w:r>
      <w:r w:rsidRPr="000821FB">
        <w:rPr>
          <w:rFonts w:ascii="Ryman Eco" w:hAnsi="Ryman Eco"/>
          <w:sz w:val="20"/>
          <w:szCs w:val="20"/>
          <w:lang w:val="pt-BR"/>
        </w:rPr>
        <w:t xml:space="preserve">” – de acordo com Susan </w:t>
      </w:r>
      <w:proofErr w:type="spellStart"/>
      <w:r w:rsidRPr="000821FB">
        <w:rPr>
          <w:rFonts w:ascii="Ryman Eco" w:hAnsi="Ryman Eco"/>
          <w:sz w:val="20"/>
          <w:szCs w:val="20"/>
          <w:lang w:val="pt-BR"/>
        </w:rPr>
        <w:t>Haack</w:t>
      </w:r>
      <w:proofErr w:type="spellEnd"/>
      <w:r w:rsidRPr="000821FB">
        <w:rPr>
          <w:rFonts w:ascii="Ryman Eco" w:hAnsi="Ryman Eco"/>
          <w:sz w:val="20"/>
          <w:szCs w:val="20"/>
          <w:lang w:val="pt-BR"/>
        </w:rPr>
        <w:t xml:space="preserve"> </w:t>
      </w:r>
      <w:r w:rsidRPr="007E3DC7">
        <w:rPr>
          <w:rStyle w:val="Refdenotaderodap"/>
          <w:rFonts w:ascii="Ryman Eco" w:eastAsia="Calibri" w:hAnsi="Ryman Eco"/>
          <w:sz w:val="20"/>
          <w:szCs w:val="20"/>
        </w:rPr>
        <w:footnoteReference w:id="22"/>
      </w:r>
      <w:r w:rsidRPr="000821FB">
        <w:rPr>
          <w:rFonts w:ascii="Ryman Eco" w:hAnsi="Ryman Eco"/>
          <w:sz w:val="20"/>
          <w:szCs w:val="20"/>
          <w:lang w:val="pt-BR"/>
        </w:rPr>
        <w:t xml:space="preserve">”, esta regra já estava presente em </w:t>
      </w:r>
      <w:r w:rsidRPr="000821FB">
        <w:rPr>
          <w:rFonts w:ascii="Ryman Eco" w:hAnsi="Ryman Eco"/>
          <w:i/>
          <w:iCs/>
          <w:sz w:val="20"/>
          <w:szCs w:val="20"/>
          <w:lang w:val="pt-BR"/>
        </w:rPr>
        <w:t xml:space="preserve">The </w:t>
      </w:r>
      <w:proofErr w:type="spellStart"/>
      <w:r w:rsidRPr="000821FB">
        <w:rPr>
          <w:rFonts w:ascii="Ryman Eco" w:hAnsi="Ryman Eco"/>
          <w:i/>
          <w:iCs/>
          <w:sz w:val="20"/>
          <w:szCs w:val="20"/>
          <w:lang w:val="pt-BR"/>
        </w:rPr>
        <w:t>fixation</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of</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belief</w:t>
      </w:r>
      <w:proofErr w:type="spellEnd"/>
      <w:r w:rsidRPr="000821FB">
        <w:rPr>
          <w:rFonts w:ascii="Ryman Eco" w:hAnsi="Ryman Eco"/>
          <w:sz w:val="20"/>
          <w:szCs w:val="20"/>
          <w:lang w:val="pt-BR"/>
        </w:rPr>
        <w:t>, de 1877 (</w:t>
      </w:r>
      <w:proofErr w:type="spellStart"/>
      <w:r w:rsidRPr="000821FB">
        <w:rPr>
          <w:rFonts w:ascii="Ryman Eco" w:hAnsi="Ryman Eco"/>
          <w:sz w:val="20"/>
          <w:szCs w:val="20"/>
          <w:lang w:val="pt-BR"/>
        </w:rPr>
        <w:t>Haack</w:t>
      </w:r>
      <w:proofErr w:type="spellEnd"/>
      <w:r w:rsidRPr="000821FB">
        <w:rPr>
          <w:rFonts w:ascii="Ryman Eco" w:hAnsi="Ryman Eco"/>
          <w:sz w:val="20"/>
          <w:szCs w:val="20"/>
          <w:lang w:val="pt-BR"/>
        </w:rPr>
        <w:t xml:space="preserve">, 1997). </w:t>
      </w:r>
    </w:p>
    <w:p w14:paraId="4F110AC9"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Nos parece que, “</w:t>
      </w:r>
      <w:r w:rsidRPr="000821FB">
        <w:rPr>
          <w:rFonts w:ascii="Ryman Eco" w:hAnsi="Ryman Eco"/>
          <w:i/>
          <w:iCs/>
          <w:sz w:val="20"/>
          <w:szCs w:val="20"/>
          <w:lang w:val="pt-BR"/>
        </w:rPr>
        <w:t>a primeira regra da razão</w:t>
      </w:r>
      <w:r w:rsidRPr="000821FB">
        <w:rPr>
          <w:rFonts w:ascii="Ryman Eco" w:hAnsi="Ryman Eco"/>
          <w:sz w:val="20"/>
          <w:szCs w:val="20"/>
          <w:lang w:val="pt-BR"/>
        </w:rPr>
        <w:t>”, de Peirce, em linhas gerais, pode ser equiparada, sem incorrermos em prejuízos teóricos, ao que Klein chamou responsabilidade epistêmica. E por fim, o terceiro princípio inspirador é “</w:t>
      </w:r>
      <w:r w:rsidRPr="000821FB">
        <w:rPr>
          <w:rFonts w:ascii="Ryman Eco" w:hAnsi="Ryman Eco"/>
          <w:i/>
          <w:iCs/>
          <w:sz w:val="20"/>
          <w:szCs w:val="20"/>
          <w:lang w:val="pt-BR"/>
        </w:rPr>
        <w:t>a máxima pragmática</w:t>
      </w:r>
      <w:r w:rsidRPr="000821FB">
        <w:rPr>
          <w:rFonts w:ascii="Ryman Eco" w:hAnsi="Ryman Eco"/>
          <w:sz w:val="20"/>
          <w:szCs w:val="20"/>
          <w:lang w:val="pt-BR"/>
        </w:rPr>
        <w:t xml:space="preserve">” – mencionada por Peirce em </w:t>
      </w:r>
      <w:proofErr w:type="spellStart"/>
      <w:r w:rsidRPr="000821FB">
        <w:rPr>
          <w:rFonts w:ascii="Ryman Eco" w:hAnsi="Ryman Eco"/>
          <w:i/>
          <w:iCs/>
          <w:sz w:val="20"/>
          <w:szCs w:val="20"/>
          <w:lang w:val="pt-BR"/>
        </w:rPr>
        <w:t>How</w:t>
      </w:r>
      <w:proofErr w:type="spellEnd"/>
      <w:r w:rsidRPr="000821FB">
        <w:rPr>
          <w:rFonts w:ascii="Ryman Eco" w:hAnsi="Ryman Eco"/>
          <w:sz w:val="20"/>
          <w:szCs w:val="20"/>
          <w:lang w:val="pt-BR"/>
        </w:rPr>
        <w:t xml:space="preserve"> </w:t>
      </w:r>
      <w:proofErr w:type="spellStart"/>
      <w:r w:rsidRPr="000821FB">
        <w:rPr>
          <w:rFonts w:ascii="Ryman Eco" w:hAnsi="Ryman Eco"/>
          <w:i/>
          <w:iCs/>
          <w:sz w:val="20"/>
          <w:szCs w:val="20"/>
          <w:lang w:val="pt-BR"/>
        </w:rPr>
        <w:t>to</w:t>
      </w:r>
      <w:proofErr w:type="spellEnd"/>
      <w:r w:rsidRPr="000821FB">
        <w:rPr>
          <w:rFonts w:ascii="Ryman Eco" w:hAnsi="Ryman Eco"/>
          <w:sz w:val="20"/>
          <w:szCs w:val="20"/>
          <w:lang w:val="pt-BR"/>
        </w:rPr>
        <w:t xml:space="preserve"> </w:t>
      </w:r>
      <w:r w:rsidRPr="000821FB">
        <w:rPr>
          <w:rFonts w:ascii="Ryman Eco" w:hAnsi="Ryman Eco"/>
          <w:i/>
          <w:iCs/>
          <w:sz w:val="20"/>
          <w:szCs w:val="20"/>
          <w:lang w:val="pt-BR"/>
        </w:rPr>
        <w:t xml:space="preserve">make </w:t>
      </w:r>
      <w:proofErr w:type="spellStart"/>
      <w:r w:rsidRPr="000821FB">
        <w:rPr>
          <w:rFonts w:ascii="Ryman Eco" w:hAnsi="Ryman Eco"/>
          <w:i/>
          <w:iCs/>
          <w:sz w:val="20"/>
          <w:szCs w:val="20"/>
          <w:lang w:val="pt-BR"/>
        </w:rPr>
        <w:t>our</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ideas</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clear</w:t>
      </w:r>
      <w:proofErr w:type="spellEnd"/>
      <w:r w:rsidRPr="000821FB">
        <w:rPr>
          <w:rFonts w:ascii="Ryman Eco" w:hAnsi="Ryman Eco"/>
          <w:sz w:val="20"/>
          <w:szCs w:val="20"/>
          <w:lang w:val="pt-BR"/>
        </w:rPr>
        <w:t xml:space="preserve"> de 1878. A “</w:t>
      </w:r>
      <w:r w:rsidRPr="000821FB">
        <w:rPr>
          <w:rFonts w:ascii="Ryman Eco" w:hAnsi="Ryman Eco"/>
          <w:i/>
          <w:iCs/>
          <w:sz w:val="20"/>
          <w:szCs w:val="20"/>
          <w:lang w:val="pt-BR"/>
        </w:rPr>
        <w:t xml:space="preserve">máxima </w:t>
      </w:r>
      <w:r w:rsidRPr="000821FB">
        <w:rPr>
          <w:rFonts w:ascii="Ryman Eco" w:hAnsi="Ryman Eco"/>
          <w:i/>
          <w:iCs/>
          <w:sz w:val="20"/>
          <w:szCs w:val="20"/>
          <w:lang w:val="pt-BR"/>
        </w:rPr>
        <w:lastRenderedPageBreak/>
        <w:t>pragmática</w:t>
      </w:r>
      <w:r w:rsidRPr="000821FB">
        <w:rPr>
          <w:rFonts w:ascii="Ryman Eco" w:hAnsi="Ryman Eco"/>
          <w:sz w:val="20"/>
          <w:szCs w:val="20"/>
          <w:lang w:val="pt-BR"/>
        </w:rPr>
        <w:t>” nos servirá como operadora do critério pragmático regulador daquilo que lemos como freio pragmático na obra de Klein. Segundo Peirce,</w:t>
      </w:r>
    </w:p>
    <w:p w14:paraId="5BD79D1B" w14:textId="77777777" w:rsidR="00E16527" w:rsidRPr="000821FB" w:rsidRDefault="00E16527" w:rsidP="00E16527">
      <w:pPr>
        <w:ind w:firstLine="708"/>
        <w:jc w:val="both"/>
        <w:rPr>
          <w:rFonts w:ascii="Ryman Eco" w:hAnsi="Ryman Eco"/>
          <w:sz w:val="20"/>
          <w:szCs w:val="20"/>
          <w:lang w:val="pt-BR"/>
        </w:rPr>
      </w:pPr>
    </w:p>
    <w:p w14:paraId="79B2F7B6" w14:textId="77777777" w:rsidR="00E16527" w:rsidRPr="000821FB" w:rsidRDefault="00E16527" w:rsidP="00E16527">
      <w:pPr>
        <w:ind w:left="2268"/>
        <w:jc w:val="both"/>
        <w:rPr>
          <w:rFonts w:ascii="Ryman Eco" w:hAnsi="Ryman Eco"/>
          <w:sz w:val="18"/>
          <w:szCs w:val="18"/>
          <w:lang w:val="pt-BR"/>
        </w:rPr>
      </w:pPr>
      <w:r w:rsidRPr="000821FB">
        <w:rPr>
          <w:rFonts w:ascii="Ryman Eco" w:hAnsi="Ryman Eco"/>
          <w:sz w:val="18"/>
          <w:szCs w:val="18"/>
          <w:lang w:val="pt-BR"/>
        </w:rPr>
        <w:t>Parece, pois, que a regra para atingir o terceiro grau da clareza de apreensão é a seguinte: considera quais os efeitos, que podem ter certos comportamentos práticos, que concebemos que o objeto da nossa concepção tem. A nossa concepção dos seus efeitos constitui o conjunto da nossa concepção do objeto (Peirce, 1878).</w:t>
      </w:r>
    </w:p>
    <w:p w14:paraId="61D5F854" w14:textId="77777777" w:rsidR="00E16527" w:rsidRPr="000821FB" w:rsidRDefault="00E16527" w:rsidP="00E16527">
      <w:pPr>
        <w:ind w:left="2268"/>
        <w:jc w:val="both"/>
        <w:rPr>
          <w:rFonts w:ascii="Ryman Eco" w:hAnsi="Ryman Eco"/>
          <w:sz w:val="20"/>
          <w:szCs w:val="20"/>
          <w:lang w:val="pt-BR"/>
        </w:rPr>
      </w:pPr>
    </w:p>
    <w:p w14:paraId="68A4880E"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Assim, estamos teoricamente inclinados a crer que “</w:t>
      </w:r>
      <w:r w:rsidRPr="000821FB">
        <w:rPr>
          <w:rFonts w:ascii="Ryman Eco" w:hAnsi="Ryman Eco"/>
          <w:i/>
          <w:iCs/>
          <w:sz w:val="20"/>
          <w:szCs w:val="20"/>
          <w:lang w:val="pt-BR"/>
        </w:rPr>
        <w:t>a máxima pragmática</w:t>
      </w:r>
      <w:r w:rsidRPr="000821FB">
        <w:rPr>
          <w:rFonts w:ascii="Ryman Eco" w:hAnsi="Ryman Eco"/>
          <w:sz w:val="20"/>
          <w:szCs w:val="20"/>
          <w:lang w:val="pt-BR"/>
        </w:rPr>
        <w:t xml:space="preserve">”, enquanto método regulador: </w:t>
      </w:r>
      <w:r w:rsidRPr="000821FB">
        <w:rPr>
          <w:rFonts w:ascii="Ryman Eco" w:hAnsi="Ryman Eco"/>
          <w:i/>
          <w:iCs/>
          <w:sz w:val="20"/>
          <w:szCs w:val="20"/>
          <w:lang w:val="pt-BR"/>
        </w:rPr>
        <w:t>a)</w:t>
      </w:r>
      <w:r w:rsidRPr="000821FB">
        <w:rPr>
          <w:rFonts w:ascii="Ryman Eco" w:hAnsi="Ryman Eco"/>
          <w:sz w:val="20"/>
          <w:szCs w:val="20"/>
          <w:lang w:val="pt-BR"/>
        </w:rPr>
        <w:t xml:space="preserve"> Fornecerá bases suficientemente fortes para revisar o freio pragmático kleiniano, livrando-o de críticas feitas por Bergman e </w:t>
      </w:r>
      <w:proofErr w:type="spellStart"/>
      <w:r w:rsidRPr="000821FB">
        <w:rPr>
          <w:rFonts w:ascii="Ryman Eco" w:hAnsi="Ryman Eco"/>
          <w:sz w:val="20"/>
          <w:szCs w:val="20"/>
          <w:lang w:val="pt-BR"/>
        </w:rPr>
        <w:t>Ginet</w:t>
      </w:r>
      <w:proofErr w:type="spellEnd"/>
      <w:r w:rsidRPr="000821FB">
        <w:rPr>
          <w:rFonts w:ascii="Ryman Eco" w:hAnsi="Ryman Eco"/>
          <w:sz w:val="20"/>
          <w:szCs w:val="20"/>
          <w:lang w:val="pt-BR"/>
        </w:rPr>
        <w:t xml:space="preserve">; e </w:t>
      </w:r>
      <w:r w:rsidRPr="000821FB">
        <w:rPr>
          <w:rFonts w:ascii="Ryman Eco" w:hAnsi="Ryman Eco"/>
          <w:i/>
          <w:iCs/>
          <w:sz w:val="20"/>
          <w:szCs w:val="20"/>
          <w:lang w:val="pt-BR"/>
        </w:rPr>
        <w:t>b)</w:t>
      </w:r>
      <w:r w:rsidRPr="000821FB">
        <w:rPr>
          <w:rFonts w:ascii="Ryman Eco" w:hAnsi="Ryman Eco"/>
          <w:sz w:val="20"/>
          <w:szCs w:val="20"/>
          <w:lang w:val="pt-BR"/>
        </w:rPr>
        <w:t xml:space="preserve"> “</w:t>
      </w:r>
      <w:r w:rsidRPr="000821FB">
        <w:rPr>
          <w:rFonts w:ascii="Ryman Eco" w:hAnsi="Ryman Eco"/>
          <w:i/>
          <w:iCs/>
          <w:sz w:val="20"/>
          <w:szCs w:val="20"/>
          <w:lang w:val="pt-BR"/>
        </w:rPr>
        <w:t>a máxima pragmática</w:t>
      </w:r>
      <w:r w:rsidRPr="000821FB">
        <w:rPr>
          <w:rFonts w:ascii="Ryman Eco" w:hAnsi="Ryman Eco"/>
          <w:sz w:val="20"/>
          <w:szCs w:val="20"/>
          <w:lang w:val="pt-BR"/>
        </w:rPr>
        <w:t xml:space="preserve">” pode nos oferecer uma forma de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capaz de resolver o </w:t>
      </w:r>
      <w:r w:rsidRPr="000821FB">
        <w:rPr>
          <w:rFonts w:ascii="Ryman Eco" w:hAnsi="Ryman Eco"/>
          <w:i/>
          <w:iCs/>
          <w:sz w:val="20"/>
          <w:szCs w:val="20"/>
          <w:lang w:val="pt-BR"/>
        </w:rPr>
        <w:t>puzzle</w:t>
      </w:r>
      <w:r w:rsidRPr="000821FB">
        <w:rPr>
          <w:rFonts w:ascii="Ryman Eco" w:hAnsi="Ryman Eco"/>
          <w:sz w:val="20"/>
          <w:szCs w:val="20"/>
          <w:lang w:val="pt-BR"/>
        </w:rPr>
        <w:t xml:space="preserve"> cético pirrônico sem, contudo, nos levar para a arbitrariedade ou para a circularidade epistêmicas.</w:t>
      </w:r>
    </w:p>
    <w:p w14:paraId="0B045D40" w14:textId="77777777" w:rsidR="00E16527" w:rsidRPr="000821FB" w:rsidRDefault="00E16527" w:rsidP="00E16527">
      <w:pPr>
        <w:ind w:firstLine="708"/>
        <w:jc w:val="both"/>
        <w:rPr>
          <w:rFonts w:ascii="Ryman Eco" w:hAnsi="Ryman Eco"/>
          <w:sz w:val="20"/>
          <w:szCs w:val="20"/>
          <w:lang w:val="pt-BR" w:eastAsia="pt-BR"/>
        </w:rPr>
      </w:pPr>
      <w:r w:rsidRPr="000821FB">
        <w:rPr>
          <w:rFonts w:ascii="Ryman Eco" w:hAnsi="Ryman Eco"/>
          <w:sz w:val="20"/>
          <w:szCs w:val="20"/>
          <w:lang w:val="pt-BR"/>
        </w:rPr>
        <w:t xml:space="preserve">Cabe ressaltar, conforme Dutra (1998, p. 21) que </w:t>
      </w:r>
      <w:r w:rsidRPr="000821FB">
        <w:rPr>
          <w:rFonts w:ascii="Ryman Eco" w:hAnsi="Ryman Eco"/>
          <w:sz w:val="20"/>
          <w:szCs w:val="20"/>
          <w:lang w:val="pt-BR" w:eastAsia="pt-BR"/>
        </w:rPr>
        <w:t xml:space="preserve">a ideia de examinar a pragmática da investigação, ou seja, as implicações práticas e as consequências da investigação, tem raízes na filosofia cética de Sexto Empírico. A proposta aqui apresentada situa-se a partir da necessidade de termos um posicionamento crítico em relação às teorias da justificação de maneira que sejamos capazes de ter consciência de nossas limitações teóricas. Entretanto, isto não significa ou implique no abandono de todas elas (Dutra, 1998). </w:t>
      </w:r>
    </w:p>
    <w:p w14:paraId="417A23C3"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eastAsia="pt-BR"/>
        </w:rPr>
        <w:t>A exemplo de Dutra, oferecemos uma saída, não um ceticismo “alético</w:t>
      </w:r>
      <w:r w:rsidRPr="007E3DC7">
        <w:rPr>
          <w:rStyle w:val="Refdenotaderodap"/>
          <w:rFonts w:ascii="Ryman Eco" w:hAnsi="Ryman Eco"/>
          <w:sz w:val="20"/>
          <w:szCs w:val="20"/>
          <w:lang w:eastAsia="pt-BR"/>
        </w:rPr>
        <w:footnoteReference w:id="23"/>
      </w:r>
      <w:r w:rsidRPr="000821FB">
        <w:rPr>
          <w:rFonts w:ascii="Ryman Eco" w:hAnsi="Ryman Eco"/>
          <w:sz w:val="20"/>
          <w:szCs w:val="20"/>
          <w:lang w:val="pt-BR" w:eastAsia="pt-BR"/>
        </w:rPr>
        <w:t xml:space="preserve">” a exemplo do que este autor nos apresentou, mas a ideia de uma teoria da justificação que articule o </w:t>
      </w:r>
      <w:proofErr w:type="spellStart"/>
      <w:r w:rsidRPr="000821FB">
        <w:rPr>
          <w:rFonts w:ascii="Ryman Eco" w:hAnsi="Ryman Eco"/>
          <w:sz w:val="20"/>
          <w:szCs w:val="20"/>
          <w:lang w:val="pt-BR" w:eastAsia="pt-BR"/>
        </w:rPr>
        <w:t>infinitismo</w:t>
      </w:r>
      <w:proofErr w:type="spellEnd"/>
      <w:r w:rsidRPr="000821FB">
        <w:rPr>
          <w:rFonts w:ascii="Ryman Eco" w:hAnsi="Ryman Eco"/>
          <w:sz w:val="20"/>
          <w:szCs w:val="20"/>
          <w:lang w:val="pt-BR" w:eastAsia="pt-BR"/>
        </w:rPr>
        <w:t xml:space="preserve"> e o pragmatismo. Por esta via cremos que possa haver um ganho pragmático capaz de “gerar programas de pesquisas produzindo conhecimentos sem dogmatizar” (Dutra, 1997, p 51). Do ponto de vista do </w:t>
      </w:r>
      <w:proofErr w:type="spellStart"/>
      <w:r w:rsidRPr="000821FB">
        <w:rPr>
          <w:rFonts w:ascii="Ryman Eco" w:hAnsi="Ryman Eco"/>
          <w:sz w:val="20"/>
          <w:szCs w:val="20"/>
          <w:lang w:val="pt-BR" w:eastAsia="pt-BR"/>
        </w:rPr>
        <w:t>infinitismo</w:t>
      </w:r>
      <w:proofErr w:type="spellEnd"/>
      <w:r w:rsidRPr="000821FB">
        <w:rPr>
          <w:rFonts w:ascii="Ryman Eco" w:hAnsi="Ryman Eco"/>
          <w:sz w:val="20"/>
          <w:szCs w:val="20"/>
          <w:lang w:val="pt-BR" w:eastAsia="pt-BR"/>
        </w:rPr>
        <w:t xml:space="preserve">, Peirce, não encerra nunca a investigação, pois, o conhecimento é falível e autocorretivo, é marcado pelo </w:t>
      </w:r>
      <w:r w:rsidRPr="000821FB">
        <w:rPr>
          <w:rFonts w:ascii="Ryman Eco" w:hAnsi="Ryman Eco"/>
          <w:i/>
          <w:iCs/>
          <w:sz w:val="20"/>
          <w:szCs w:val="20"/>
          <w:lang w:val="pt-BR" w:eastAsia="pt-BR"/>
        </w:rPr>
        <w:t>continuum</w:t>
      </w:r>
      <w:r w:rsidRPr="000821FB">
        <w:rPr>
          <w:rFonts w:ascii="Ryman Eco" w:hAnsi="Ryman Eco"/>
          <w:sz w:val="20"/>
          <w:szCs w:val="20"/>
          <w:lang w:val="pt-BR" w:eastAsia="pt-BR"/>
        </w:rPr>
        <w:t xml:space="preserve"> da experiência e, além disso, a pragmática reside no fato de Peirce considerar que há um fim da investigação, quando é possível chegar às proposições verdadeiras</w:t>
      </w:r>
      <w:r w:rsidRPr="000821FB">
        <w:rPr>
          <w:rFonts w:ascii="Ryman Eco" w:hAnsi="Ryman Eco"/>
          <w:sz w:val="20"/>
          <w:szCs w:val="20"/>
          <w:lang w:val="pt-BR"/>
        </w:rPr>
        <w:t xml:space="preserve"> sem ser dogmático, mantendo o desejo de encontrar a verdade e posicionando-se de forma criativa tendo em vista uma habilidade pragmática. </w:t>
      </w:r>
    </w:p>
    <w:p w14:paraId="05BABC92"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Para Catalina </w:t>
      </w:r>
      <w:proofErr w:type="spellStart"/>
      <w:r w:rsidRPr="000821FB">
        <w:rPr>
          <w:rFonts w:ascii="Ryman Eco" w:hAnsi="Ryman Eco"/>
          <w:sz w:val="20"/>
          <w:szCs w:val="20"/>
          <w:lang w:val="pt-BR"/>
        </w:rPr>
        <w:t>Hynes</w:t>
      </w:r>
      <w:proofErr w:type="spellEnd"/>
      <w:r w:rsidRPr="000821FB">
        <w:rPr>
          <w:rFonts w:ascii="Ryman Eco" w:hAnsi="Ryman Eco"/>
          <w:sz w:val="20"/>
          <w:szCs w:val="20"/>
          <w:lang w:val="pt-BR"/>
        </w:rPr>
        <w:t xml:space="preserve"> (2016, p. 75), o caráter falível de nosso conhecimento requer alguma noção que dê conta, por sua vez, de sua pretensão de verdade ou ao menos de sua perfectibilidade.  Ao que parece o conhecimento humano em geral e a ciência em particular são tensionados por duas constatações: de um lado a inegável capacidade humana de equivocar-se e errar e, de outro, a também inegável capacidade de retificação e acerto. Sem essa capacidade de acertar, de conjecturar corretamente, “a razão humana já haveria sido extinta da face da terra por sua incapacidade na luta por sua existência” (</w:t>
      </w:r>
      <w:proofErr w:type="spellStart"/>
      <w:r w:rsidRPr="000821FB">
        <w:rPr>
          <w:rFonts w:ascii="Ryman Eco" w:hAnsi="Ryman Eco"/>
          <w:sz w:val="20"/>
          <w:szCs w:val="20"/>
          <w:lang w:val="pt-BR"/>
        </w:rPr>
        <w:t>Haack</w:t>
      </w:r>
      <w:proofErr w:type="spellEnd"/>
      <w:r w:rsidRPr="000821FB">
        <w:rPr>
          <w:rFonts w:ascii="Ryman Eco" w:hAnsi="Ryman Eco"/>
          <w:sz w:val="20"/>
          <w:szCs w:val="20"/>
          <w:lang w:val="pt-BR"/>
        </w:rPr>
        <w:t xml:space="preserve">, 2002, p 38). Sobrevivemos, ergo acertamos com alguma verdade ainda que não possamos infalivelmente apontar isso. </w:t>
      </w:r>
    </w:p>
    <w:p w14:paraId="67E0E083"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Ainda conforme Catalina </w:t>
      </w:r>
      <w:proofErr w:type="spellStart"/>
      <w:r w:rsidRPr="000821FB">
        <w:rPr>
          <w:rFonts w:ascii="Ryman Eco" w:hAnsi="Ryman Eco"/>
          <w:sz w:val="20"/>
          <w:szCs w:val="20"/>
          <w:lang w:val="pt-BR"/>
        </w:rPr>
        <w:t>Hynes</w:t>
      </w:r>
      <w:proofErr w:type="spellEnd"/>
      <w:r w:rsidRPr="000821FB">
        <w:rPr>
          <w:rFonts w:ascii="Ryman Eco" w:hAnsi="Ryman Eco"/>
          <w:sz w:val="20"/>
          <w:szCs w:val="20"/>
          <w:lang w:val="pt-BR"/>
        </w:rPr>
        <w:t xml:space="preserve"> (2016), Hilary Putnam também havia indicado que o pragmatismo a partir dos primeiros escritos de Peirce se caracterizou por uma conjunção </w:t>
      </w:r>
      <w:proofErr w:type="spellStart"/>
      <w:r w:rsidRPr="000821FB">
        <w:rPr>
          <w:rFonts w:ascii="Ryman Eco" w:hAnsi="Ryman Eco"/>
          <w:sz w:val="20"/>
          <w:szCs w:val="20"/>
          <w:lang w:val="pt-BR"/>
        </w:rPr>
        <w:t>anticeticista</w:t>
      </w:r>
      <w:proofErr w:type="spellEnd"/>
      <w:r w:rsidRPr="000821FB">
        <w:rPr>
          <w:rFonts w:ascii="Ryman Eco" w:hAnsi="Ryman Eco"/>
          <w:sz w:val="20"/>
          <w:szCs w:val="20"/>
          <w:lang w:val="pt-BR"/>
        </w:rPr>
        <w:t xml:space="preserve"> e falibilista</w:t>
      </w:r>
      <w:r w:rsidRPr="007E3DC7">
        <w:rPr>
          <w:rStyle w:val="Refdenotaderodap"/>
          <w:rFonts w:ascii="Ryman Eco" w:eastAsia="Calibri" w:hAnsi="Ryman Eco"/>
          <w:sz w:val="20"/>
          <w:szCs w:val="20"/>
        </w:rPr>
        <w:footnoteReference w:id="24"/>
      </w:r>
      <w:r w:rsidRPr="000821FB">
        <w:rPr>
          <w:rFonts w:ascii="Ryman Eco" w:hAnsi="Ryman Eco"/>
          <w:sz w:val="20"/>
          <w:szCs w:val="20"/>
          <w:lang w:val="pt-BR"/>
        </w:rPr>
        <w:t xml:space="preserve">. Como uma teoria pode ser ao mesmo tempo falibilista e </w:t>
      </w:r>
      <w:proofErr w:type="spellStart"/>
      <w:r w:rsidRPr="000821FB">
        <w:rPr>
          <w:rFonts w:ascii="Ryman Eco" w:hAnsi="Ryman Eco"/>
          <w:sz w:val="20"/>
          <w:szCs w:val="20"/>
          <w:lang w:val="pt-BR"/>
        </w:rPr>
        <w:t>anticeticista</w:t>
      </w:r>
      <w:proofErr w:type="spellEnd"/>
      <w:r w:rsidRPr="000821FB">
        <w:rPr>
          <w:rFonts w:ascii="Ryman Eco" w:hAnsi="Ryman Eco"/>
          <w:sz w:val="20"/>
          <w:szCs w:val="20"/>
          <w:lang w:val="pt-BR"/>
        </w:rPr>
        <w:t>? “Ora, talvez, esta seja a intuição fundamental do pragmatismo norte-americano. Quem sabe um equilíbrio deste tipo pode parecer frágil (alguns diriam, impossível) porém representa a situação em que vivemos” (</w:t>
      </w:r>
      <w:proofErr w:type="spellStart"/>
      <w:r w:rsidRPr="000821FB">
        <w:rPr>
          <w:rFonts w:ascii="Ryman Eco" w:hAnsi="Ryman Eco"/>
          <w:sz w:val="20"/>
          <w:szCs w:val="20"/>
          <w:lang w:val="pt-BR"/>
        </w:rPr>
        <w:t>Hynes</w:t>
      </w:r>
      <w:proofErr w:type="spellEnd"/>
      <w:r w:rsidRPr="000821FB">
        <w:rPr>
          <w:rFonts w:ascii="Ryman Eco" w:hAnsi="Ryman Eco"/>
          <w:sz w:val="20"/>
          <w:szCs w:val="20"/>
          <w:lang w:val="pt-BR"/>
        </w:rPr>
        <w:t>, 2016, p. 79).</w:t>
      </w:r>
    </w:p>
    <w:p w14:paraId="3911F9A0"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Por fim, algumas notas da filosofia de Peirce são interessantes para entender o “freio pragmático” a partir de Klein e o freio “pragmático de Peirce”.  As proposições segundo Peirce serão justificadas ao cabo da investigação, ou seja, como opinião final. Muitos problemas filosóficos são problemas ocasionados por nosso uso da linguagem e por estratégias que podemos adotar para elevar a clarificação a nossas expressões. É preciso uma regra para alcançar o grau de claridade de apreensão que seja superior a mera </w:t>
      </w:r>
      <w:r w:rsidRPr="000821FB">
        <w:rPr>
          <w:rFonts w:ascii="Ryman Eco" w:hAnsi="Ryman Eco"/>
          <w:sz w:val="20"/>
          <w:szCs w:val="20"/>
          <w:lang w:val="pt-BR"/>
        </w:rPr>
        <w:lastRenderedPageBreak/>
        <w:t>familiaridade com um determinado termo ou com a possibilidade de dar uma definição de si mesmo (Peirce, CP. 5.402, 1878).</w:t>
      </w:r>
    </w:p>
    <w:p w14:paraId="01A24885" w14:textId="77777777" w:rsidR="00E16527" w:rsidRPr="000821FB" w:rsidRDefault="00E16527" w:rsidP="00E16527">
      <w:pPr>
        <w:ind w:firstLine="708"/>
        <w:jc w:val="both"/>
        <w:rPr>
          <w:rFonts w:ascii="Ryman Eco" w:hAnsi="Ryman Eco"/>
          <w:sz w:val="20"/>
          <w:szCs w:val="20"/>
          <w:lang w:val="pt-BR"/>
        </w:rPr>
      </w:pPr>
    </w:p>
    <w:p w14:paraId="49C4BE2E" w14:textId="77777777" w:rsidR="00E16527" w:rsidRPr="000821FB" w:rsidRDefault="00E16527" w:rsidP="00E16527">
      <w:pPr>
        <w:ind w:left="2268"/>
        <w:jc w:val="both"/>
        <w:rPr>
          <w:rFonts w:ascii="Ryman Eco" w:hAnsi="Ryman Eco"/>
          <w:sz w:val="18"/>
          <w:szCs w:val="18"/>
          <w:lang w:val="pt-BR"/>
        </w:rPr>
      </w:pPr>
      <w:r w:rsidRPr="000821FB">
        <w:rPr>
          <w:rFonts w:ascii="Ryman Eco" w:hAnsi="Ryman Eco"/>
          <w:sz w:val="18"/>
          <w:szCs w:val="18"/>
          <w:lang w:val="pt-BR"/>
        </w:rPr>
        <w:t xml:space="preserve">Aquilo que a representação deveria conformar-se, é o mesmo que algo da natureza de uma representação, ou um signo, algo </w:t>
      </w:r>
      <w:proofErr w:type="spellStart"/>
      <w:r w:rsidRPr="000821FB">
        <w:rPr>
          <w:rFonts w:ascii="Ryman Eco" w:hAnsi="Ryman Eco"/>
          <w:sz w:val="18"/>
          <w:szCs w:val="18"/>
          <w:lang w:val="pt-BR"/>
        </w:rPr>
        <w:t>noumenico</w:t>
      </w:r>
      <w:proofErr w:type="spellEnd"/>
      <w:r w:rsidRPr="000821FB">
        <w:rPr>
          <w:rFonts w:ascii="Ryman Eco" w:hAnsi="Ryman Eco"/>
          <w:sz w:val="18"/>
          <w:szCs w:val="18"/>
          <w:lang w:val="pt-BR"/>
        </w:rPr>
        <w:t>, inteligível, concebível e completamente distinto de uma coisa em si. O “acordo” com essa última proposição que esperamos com ânsia, o acordo com ela, seja o que seja que resulte ser, é a verdade científica (Peirce, CP 7.187),1901).</w:t>
      </w:r>
    </w:p>
    <w:p w14:paraId="1BC0B678" w14:textId="77777777" w:rsidR="00E16527" w:rsidRPr="000821FB" w:rsidRDefault="00E16527" w:rsidP="00E16527">
      <w:pPr>
        <w:ind w:firstLine="708"/>
        <w:jc w:val="both"/>
        <w:rPr>
          <w:rFonts w:ascii="Ryman Eco" w:hAnsi="Ryman Eco"/>
          <w:sz w:val="20"/>
          <w:szCs w:val="20"/>
          <w:lang w:val="pt-BR"/>
        </w:rPr>
      </w:pPr>
    </w:p>
    <w:p w14:paraId="4B24CAAC"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moderado pragmático obtém, portanto, um ganho pragmático, na medida em que se pode preservar algumas vantagens do dogmatismo, excluindo suas desvantagens, ou seja, uma aceitação precipitada de teorias que nos desviariam daquilo que se procura, qual seja, uma adequada teoria da justificação.</w:t>
      </w:r>
    </w:p>
    <w:p w14:paraId="5D800159" w14:textId="77777777" w:rsidR="00E16527" w:rsidRPr="000821FB" w:rsidRDefault="00E16527" w:rsidP="00E16527">
      <w:pPr>
        <w:jc w:val="both"/>
        <w:rPr>
          <w:rFonts w:ascii="Ryman Eco" w:hAnsi="Ryman Eco"/>
          <w:sz w:val="20"/>
          <w:szCs w:val="20"/>
          <w:lang w:val="pt-BR"/>
        </w:rPr>
      </w:pPr>
    </w:p>
    <w:p w14:paraId="12C09D82" w14:textId="77777777" w:rsidR="00E16527" w:rsidRPr="000821FB" w:rsidRDefault="00E16527" w:rsidP="00E16527">
      <w:pPr>
        <w:jc w:val="both"/>
        <w:rPr>
          <w:rFonts w:ascii="Ryman Eco" w:hAnsi="Ryman Eco"/>
          <w:sz w:val="20"/>
          <w:szCs w:val="20"/>
          <w:lang w:val="pt-BR"/>
        </w:rPr>
      </w:pPr>
      <w:r w:rsidRPr="000821FB">
        <w:rPr>
          <w:rFonts w:ascii="Ryman Eco" w:hAnsi="Ryman Eco"/>
          <w:b/>
          <w:bCs/>
          <w:sz w:val="20"/>
          <w:szCs w:val="20"/>
          <w:lang w:val="pt-BR"/>
        </w:rPr>
        <w:t>3 Considerações finais</w:t>
      </w:r>
    </w:p>
    <w:p w14:paraId="02674678" w14:textId="77777777" w:rsidR="00E16527" w:rsidRPr="000821FB" w:rsidRDefault="00E16527" w:rsidP="00E16527">
      <w:pPr>
        <w:jc w:val="both"/>
        <w:rPr>
          <w:rFonts w:ascii="Ryman Eco" w:hAnsi="Ryman Eco"/>
          <w:sz w:val="20"/>
          <w:szCs w:val="20"/>
          <w:lang w:val="pt-BR"/>
        </w:rPr>
      </w:pPr>
    </w:p>
    <w:p w14:paraId="4F070C96"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O problema do regresso epistêmico das razões tem sido considerado como um dos problemas centrais da epistemologia contemporânea</w:t>
      </w:r>
      <w:r w:rsidRPr="007E3DC7">
        <w:rPr>
          <w:rStyle w:val="Refdenotaderodap"/>
          <w:rFonts w:ascii="Ryman Eco" w:eastAsia="Calibri" w:hAnsi="Ryman Eco"/>
          <w:sz w:val="20"/>
          <w:szCs w:val="20"/>
        </w:rPr>
        <w:footnoteReference w:id="25"/>
      </w:r>
      <w:r w:rsidRPr="000821FB">
        <w:rPr>
          <w:rFonts w:ascii="Ryman Eco" w:hAnsi="Ryman Eco"/>
          <w:sz w:val="20"/>
          <w:szCs w:val="20"/>
          <w:lang w:val="pt-BR"/>
        </w:rPr>
        <w:t xml:space="preserve">. Apresentar respostas que consigam dar conta do PRE seria equivalente a resolver um quebra-cabeça importante que remonta à filosofia antiga. Partindo disso, consideramos que o relevo teórico do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consiste exatamente em sua tentativa de resposta ao regresso epistêmico. Consideramos que ao tentar rechaçar a tese cética pirrônica do regresso, as alegações </w:t>
      </w:r>
      <w:proofErr w:type="spellStart"/>
      <w:r w:rsidRPr="000821FB">
        <w:rPr>
          <w:rFonts w:ascii="Ryman Eco" w:hAnsi="Ryman Eco"/>
          <w:sz w:val="20"/>
          <w:szCs w:val="20"/>
          <w:lang w:val="pt-BR"/>
        </w:rPr>
        <w:t>infinitistas</w:t>
      </w:r>
      <w:proofErr w:type="spellEnd"/>
      <w:r w:rsidRPr="000821FB">
        <w:rPr>
          <w:rFonts w:ascii="Ryman Eco" w:hAnsi="Ryman Eco"/>
          <w:sz w:val="20"/>
          <w:szCs w:val="20"/>
          <w:lang w:val="pt-BR"/>
        </w:rPr>
        <w:t xml:space="preserve"> estão comprometidas diretamente com a recusa da tese canônica de que a melhor resposta ao argumento pirrônico do regresso epistêmico requer, para justificação, cadeias finitas de razões.</w:t>
      </w:r>
    </w:p>
    <w:p w14:paraId="5C7AA9AA"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Embora estejamos dispostos a aceitar que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consiga apresentar uma resposta </w:t>
      </w:r>
      <w:proofErr w:type="spellStart"/>
      <w:r w:rsidRPr="000821FB">
        <w:rPr>
          <w:rFonts w:ascii="Ryman Eco" w:hAnsi="Ryman Eco"/>
          <w:sz w:val="20"/>
          <w:szCs w:val="20"/>
          <w:lang w:val="pt-BR"/>
        </w:rPr>
        <w:t>antipirrônica</w:t>
      </w:r>
      <w:proofErr w:type="spellEnd"/>
      <w:r w:rsidRPr="000821FB">
        <w:rPr>
          <w:rFonts w:ascii="Ryman Eco" w:hAnsi="Ryman Eco"/>
          <w:sz w:val="20"/>
          <w:szCs w:val="20"/>
          <w:lang w:val="pt-BR"/>
        </w:rPr>
        <w:t xml:space="preserve">, mais consistente que o </w:t>
      </w:r>
      <w:proofErr w:type="spellStart"/>
      <w:r w:rsidRPr="000821FB">
        <w:rPr>
          <w:rFonts w:ascii="Ryman Eco" w:hAnsi="Ryman Eco"/>
          <w:sz w:val="20"/>
          <w:szCs w:val="20"/>
          <w:lang w:val="pt-BR"/>
        </w:rPr>
        <w:t>fundacionismo</w:t>
      </w:r>
      <w:proofErr w:type="spellEnd"/>
      <w:r w:rsidRPr="000821FB">
        <w:rPr>
          <w:rFonts w:ascii="Ryman Eco" w:hAnsi="Ryman Eco"/>
          <w:sz w:val="20"/>
          <w:szCs w:val="20"/>
          <w:lang w:val="pt-BR"/>
        </w:rPr>
        <w:t xml:space="preserve"> e o </w:t>
      </w:r>
      <w:proofErr w:type="spellStart"/>
      <w:r w:rsidRPr="000821FB">
        <w:rPr>
          <w:rFonts w:ascii="Ryman Eco" w:hAnsi="Ryman Eco"/>
          <w:sz w:val="20"/>
          <w:szCs w:val="20"/>
          <w:lang w:val="pt-BR"/>
        </w:rPr>
        <w:t>coerentismo</w:t>
      </w:r>
      <w:proofErr w:type="spellEnd"/>
      <w:r w:rsidRPr="000821FB">
        <w:rPr>
          <w:rFonts w:ascii="Ryman Eco" w:hAnsi="Ryman Eco"/>
          <w:sz w:val="20"/>
          <w:szCs w:val="20"/>
          <w:lang w:val="pt-BR"/>
        </w:rPr>
        <w:t xml:space="preserve"> em virtude da responsabilidade epistêmica e da não arbitrariedade, desconfiamos que a alegação </w:t>
      </w:r>
      <w:proofErr w:type="spellStart"/>
      <w:r w:rsidRPr="000821FB">
        <w:rPr>
          <w:rFonts w:ascii="Ryman Eco" w:hAnsi="Ryman Eco"/>
          <w:sz w:val="20"/>
          <w:szCs w:val="20"/>
          <w:lang w:val="pt-BR"/>
        </w:rPr>
        <w:t>infinitista</w:t>
      </w:r>
      <w:proofErr w:type="spellEnd"/>
      <w:r w:rsidRPr="000821FB">
        <w:rPr>
          <w:rFonts w:ascii="Ryman Eco" w:hAnsi="Ryman Eco"/>
          <w:sz w:val="20"/>
          <w:szCs w:val="20"/>
          <w:lang w:val="pt-BR"/>
        </w:rPr>
        <w:t xml:space="preserve"> kleiniana da ‘parada pragmática’, talvez não consiga resolver o problema da arbitrariedade, mas aponta uma solução mitigada.</w:t>
      </w:r>
    </w:p>
    <w:p w14:paraId="68CBC110"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 Entretanto, se o pragmatismo de Peirce for realmente capaz de sanar as fraquezas do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tornando assim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correto, então poderemos demonstrar que dois grandes grupos de epistemólogos e um grupo específico de céticos estão equivocados: </w:t>
      </w:r>
      <w:proofErr w:type="spellStart"/>
      <w:r w:rsidRPr="000821FB">
        <w:rPr>
          <w:rFonts w:ascii="Ryman Eco" w:hAnsi="Ryman Eco"/>
          <w:sz w:val="20"/>
          <w:szCs w:val="20"/>
          <w:lang w:val="pt-BR"/>
        </w:rPr>
        <w:t>fundacionistas</w:t>
      </w:r>
      <w:proofErr w:type="spellEnd"/>
      <w:r w:rsidRPr="000821FB">
        <w:rPr>
          <w:rFonts w:ascii="Ryman Eco" w:hAnsi="Ryman Eco"/>
          <w:sz w:val="20"/>
          <w:szCs w:val="20"/>
          <w:lang w:val="pt-BR"/>
        </w:rPr>
        <w:t xml:space="preserve">, </w:t>
      </w:r>
      <w:proofErr w:type="spellStart"/>
      <w:r w:rsidRPr="000821FB">
        <w:rPr>
          <w:rFonts w:ascii="Ryman Eco" w:hAnsi="Ryman Eco"/>
          <w:sz w:val="20"/>
          <w:szCs w:val="20"/>
          <w:lang w:val="pt-BR"/>
        </w:rPr>
        <w:t>coerentistas</w:t>
      </w:r>
      <w:proofErr w:type="spellEnd"/>
      <w:r w:rsidRPr="000821FB">
        <w:rPr>
          <w:rFonts w:ascii="Ryman Eco" w:hAnsi="Ryman Eco"/>
          <w:sz w:val="20"/>
          <w:szCs w:val="20"/>
          <w:lang w:val="pt-BR"/>
        </w:rPr>
        <w:t xml:space="preserve"> e céticos pirrônicos que usam o PRE. No entanto,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engloba uma série de problemáticas e sua validação enquanto proposta contra o pirronismo implicaria diretamente em ordenar novos caminhos para a epistemologia no embate contra o ceticismo.</w:t>
      </w:r>
    </w:p>
    <w:p w14:paraId="6BBA68A3" w14:textId="77777777" w:rsidR="00E16527" w:rsidRPr="000821FB" w:rsidRDefault="00E16527" w:rsidP="00E16527">
      <w:pPr>
        <w:ind w:firstLine="708"/>
        <w:jc w:val="both"/>
        <w:rPr>
          <w:rFonts w:ascii="Ryman Eco" w:hAnsi="Ryman Eco"/>
          <w:sz w:val="20"/>
          <w:szCs w:val="20"/>
          <w:lang w:val="pt-BR"/>
        </w:rPr>
      </w:pPr>
      <w:r w:rsidRPr="000821FB">
        <w:rPr>
          <w:rFonts w:ascii="Ryman Eco" w:hAnsi="Ryman Eco"/>
          <w:sz w:val="20"/>
          <w:szCs w:val="20"/>
          <w:lang w:val="pt-BR"/>
        </w:rPr>
        <w:t xml:space="preserve">Por fim, nossa hipótese é a de que há uma forma de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 xml:space="preserve"> aparentemente mais eficaz que o </w:t>
      </w:r>
      <w:proofErr w:type="spellStart"/>
      <w:r w:rsidRPr="000821FB">
        <w:rPr>
          <w:rFonts w:ascii="Ryman Eco" w:hAnsi="Ryman Eco"/>
          <w:sz w:val="20"/>
          <w:szCs w:val="20"/>
          <w:lang w:val="pt-BR"/>
        </w:rPr>
        <w:t>fundacionismo</w:t>
      </w:r>
      <w:proofErr w:type="spellEnd"/>
      <w:r w:rsidRPr="000821FB">
        <w:rPr>
          <w:rFonts w:ascii="Ryman Eco" w:hAnsi="Ryman Eco"/>
          <w:sz w:val="20"/>
          <w:szCs w:val="20"/>
          <w:lang w:val="pt-BR"/>
        </w:rPr>
        <w:t xml:space="preserve"> e o </w:t>
      </w:r>
      <w:proofErr w:type="spellStart"/>
      <w:r w:rsidRPr="000821FB">
        <w:rPr>
          <w:rFonts w:ascii="Ryman Eco" w:hAnsi="Ryman Eco"/>
          <w:sz w:val="20"/>
          <w:szCs w:val="20"/>
          <w:lang w:val="pt-BR"/>
        </w:rPr>
        <w:t>coerentismo</w:t>
      </w:r>
      <w:proofErr w:type="spellEnd"/>
      <w:r w:rsidRPr="000821FB">
        <w:rPr>
          <w:rFonts w:ascii="Ryman Eco" w:hAnsi="Ryman Eco"/>
          <w:sz w:val="20"/>
          <w:szCs w:val="20"/>
          <w:lang w:val="pt-BR"/>
        </w:rPr>
        <w:t xml:space="preserve">, inspirado no pragmatismo de Peirce, que é capaz de resolver o problema cético do regresso epistêmico e suportar os argumentos de Bergman e </w:t>
      </w:r>
      <w:proofErr w:type="spellStart"/>
      <w:r w:rsidRPr="000821FB">
        <w:rPr>
          <w:rFonts w:ascii="Ryman Eco" w:hAnsi="Ryman Eco"/>
          <w:sz w:val="20"/>
          <w:szCs w:val="20"/>
          <w:lang w:val="pt-BR"/>
        </w:rPr>
        <w:t>Ginet</w:t>
      </w:r>
      <w:proofErr w:type="spellEnd"/>
      <w:r w:rsidRPr="000821FB">
        <w:rPr>
          <w:rFonts w:ascii="Ryman Eco" w:hAnsi="Ryman Eco"/>
          <w:sz w:val="20"/>
          <w:szCs w:val="20"/>
          <w:lang w:val="pt-BR"/>
        </w:rPr>
        <w:t xml:space="preserve"> contra o </w:t>
      </w:r>
      <w:proofErr w:type="spellStart"/>
      <w:r w:rsidRPr="000821FB">
        <w:rPr>
          <w:rFonts w:ascii="Ryman Eco" w:hAnsi="Ryman Eco"/>
          <w:sz w:val="20"/>
          <w:szCs w:val="20"/>
          <w:lang w:val="pt-BR"/>
        </w:rPr>
        <w:t>infinitismo</w:t>
      </w:r>
      <w:proofErr w:type="spellEnd"/>
      <w:r w:rsidRPr="000821FB">
        <w:rPr>
          <w:rFonts w:ascii="Ryman Eco" w:hAnsi="Ryman Eco"/>
          <w:sz w:val="20"/>
          <w:szCs w:val="20"/>
          <w:lang w:val="pt-BR"/>
        </w:rPr>
        <w:t>.</w:t>
      </w:r>
    </w:p>
    <w:p w14:paraId="694D2FA5" w14:textId="77777777" w:rsidR="00E16527" w:rsidRPr="000821FB" w:rsidRDefault="00E16527" w:rsidP="00E16527">
      <w:pPr>
        <w:spacing w:line="360" w:lineRule="auto"/>
        <w:ind w:firstLine="142"/>
        <w:jc w:val="both"/>
        <w:rPr>
          <w:rFonts w:ascii="Ryman Eco" w:hAnsi="Ryman Eco"/>
          <w:sz w:val="20"/>
          <w:szCs w:val="20"/>
          <w:lang w:val="pt-BR"/>
        </w:rPr>
      </w:pPr>
    </w:p>
    <w:p w14:paraId="5129C5A6" w14:textId="77777777" w:rsidR="00E16527" w:rsidRPr="000821FB" w:rsidRDefault="00E16527" w:rsidP="00E16527">
      <w:pPr>
        <w:spacing w:line="360" w:lineRule="auto"/>
        <w:jc w:val="both"/>
        <w:rPr>
          <w:rFonts w:ascii="Ryman Eco" w:hAnsi="Ryman Eco"/>
          <w:b/>
          <w:bCs/>
          <w:sz w:val="20"/>
          <w:szCs w:val="20"/>
          <w:lang w:val="pt-BR"/>
        </w:rPr>
      </w:pPr>
      <w:r w:rsidRPr="000821FB">
        <w:rPr>
          <w:rFonts w:ascii="Ryman Eco" w:hAnsi="Ryman Eco"/>
          <w:b/>
          <w:bCs/>
          <w:sz w:val="20"/>
          <w:szCs w:val="20"/>
          <w:lang w:val="pt-BR"/>
        </w:rPr>
        <w:t>Referências bibliográficas</w:t>
      </w:r>
    </w:p>
    <w:p w14:paraId="4A90630C" w14:textId="77777777" w:rsidR="00E16527" w:rsidRPr="000821FB" w:rsidRDefault="00E16527" w:rsidP="00E16527">
      <w:pPr>
        <w:spacing w:line="360" w:lineRule="auto"/>
        <w:jc w:val="both"/>
        <w:rPr>
          <w:rFonts w:ascii="Ryman Eco" w:hAnsi="Ryman Eco"/>
          <w:b/>
          <w:bCs/>
          <w:sz w:val="20"/>
          <w:szCs w:val="20"/>
          <w:lang w:val="pt-BR"/>
        </w:rPr>
      </w:pPr>
    </w:p>
    <w:p w14:paraId="203492DC" w14:textId="77777777" w:rsidR="00E16527" w:rsidRPr="000821FB" w:rsidRDefault="00E16527" w:rsidP="00E16527">
      <w:pPr>
        <w:spacing w:after="120"/>
        <w:jc w:val="both"/>
        <w:rPr>
          <w:rFonts w:ascii="Ryman Eco" w:hAnsi="Ryman Eco"/>
          <w:sz w:val="20"/>
          <w:szCs w:val="20"/>
          <w:lang w:val="pt-BR"/>
        </w:rPr>
      </w:pPr>
      <w:r w:rsidRPr="000821FB">
        <w:rPr>
          <w:rFonts w:ascii="Ryman Eco" w:hAnsi="Ryman Eco"/>
          <w:sz w:val="20"/>
          <w:szCs w:val="20"/>
          <w:lang w:val="pt-BR"/>
        </w:rPr>
        <w:t xml:space="preserve">ARISTÓTELES. </w:t>
      </w:r>
      <w:proofErr w:type="spellStart"/>
      <w:r w:rsidRPr="000821FB">
        <w:rPr>
          <w:rFonts w:ascii="Ryman Eco" w:hAnsi="Ryman Eco"/>
          <w:i/>
          <w:iCs/>
          <w:sz w:val="20"/>
          <w:szCs w:val="20"/>
          <w:lang w:val="pt-BR"/>
        </w:rPr>
        <w:t>Órganon</w:t>
      </w:r>
      <w:proofErr w:type="spellEnd"/>
      <w:r w:rsidRPr="000821FB">
        <w:rPr>
          <w:rFonts w:ascii="Ryman Eco" w:hAnsi="Ryman Eco"/>
          <w:sz w:val="20"/>
          <w:szCs w:val="20"/>
          <w:lang w:val="pt-BR"/>
        </w:rPr>
        <w:t xml:space="preserve">. 2 ed. Trad. Edson Bini. São Paulo: EDIPRO, 2010. </w:t>
      </w:r>
    </w:p>
    <w:p w14:paraId="1BF2D10C"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BERGMANN, M. </w:t>
      </w:r>
      <w:r w:rsidRPr="007E3DC7">
        <w:rPr>
          <w:rFonts w:ascii="Ryman Eco" w:hAnsi="Ryman Eco"/>
          <w:i/>
          <w:iCs/>
          <w:sz w:val="20"/>
          <w:szCs w:val="20"/>
        </w:rPr>
        <w:t>Justification without Awareness</w:t>
      </w:r>
      <w:r w:rsidRPr="007E3DC7">
        <w:rPr>
          <w:rFonts w:ascii="Ryman Eco" w:hAnsi="Ryman Eco"/>
          <w:sz w:val="20"/>
          <w:szCs w:val="20"/>
        </w:rPr>
        <w:t>. Oxford University Press. 2006.</w:t>
      </w:r>
    </w:p>
    <w:p w14:paraId="4D4A8C01"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BERGMANN, M. </w:t>
      </w:r>
      <w:r w:rsidRPr="007E3DC7">
        <w:rPr>
          <w:rFonts w:ascii="Ryman Eco" w:hAnsi="Ryman Eco"/>
          <w:i/>
          <w:iCs/>
          <w:sz w:val="20"/>
          <w:szCs w:val="20"/>
        </w:rPr>
        <w:t xml:space="preserve">Is Klein an </w:t>
      </w:r>
      <w:proofErr w:type="spellStart"/>
      <w:r w:rsidRPr="007E3DC7">
        <w:rPr>
          <w:rFonts w:ascii="Ryman Eco" w:hAnsi="Ryman Eco"/>
          <w:i/>
          <w:iCs/>
          <w:sz w:val="20"/>
          <w:szCs w:val="20"/>
        </w:rPr>
        <w:t>inﬁnitist</w:t>
      </w:r>
      <w:proofErr w:type="spellEnd"/>
      <w:r w:rsidRPr="007E3DC7">
        <w:rPr>
          <w:rFonts w:ascii="Ryman Eco" w:hAnsi="Ryman Eco"/>
          <w:i/>
          <w:iCs/>
          <w:sz w:val="20"/>
          <w:szCs w:val="20"/>
        </w:rPr>
        <w:t xml:space="preserve"> about doxastic justiﬁcation?</w:t>
      </w:r>
      <w:r w:rsidRPr="007E3DC7">
        <w:rPr>
          <w:rFonts w:ascii="Ryman Eco" w:hAnsi="Ryman Eco"/>
          <w:sz w:val="20"/>
          <w:szCs w:val="20"/>
        </w:rPr>
        <w:t xml:space="preserve"> </w:t>
      </w:r>
      <w:proofErr w:type="spellStart"/>
      <w:r w:rsidRPr="007E3DC7">
        <w:rPr>
          <w:rFonts w:ascii="Ryman Eco" w:hAnsi="Ryman Eco"/>
          <w:sz w:val="20"/>
          <w:szCs w:val="20"/>
        </w:rPr>
        <w:t>Philos</w:t>
      </w:r>
      <w:proofErr w:type="spellEnd"/>
      <w:r w:rsidRPr="007E3DC7">
        <w:rPr>
          <w:rFonts w:ascii="Ryman Eco" w:hAnsi="Ryman Eco"/>
          <w:sz w:val="20"/>
          <w:szCs w:val="20"/>
        </w:rPr>
        <w:t xml:space="preserve"> Stud: 134, 2007, p. 19 – 24.</w:t>
      </w:r>
    </w:p>
    <w:p w14:paraId="3FE9E99D" w14:textId="77777777" w:rsidR="00E16527" w:rsidRPr="000821FB" w:rsidRDefault="00E16527" w:rsidP="00E16527">
      <w:pPr>
        <w:spacing w:after="120"/>
        <w:jc w:val="both"/>
        <w:rPr>
          <w:rFonts w:ascii="Ryman Eco" w:hAnsi="Ryman Eco"/>
          <w:sz w:val="20"/>
          <w:szCs w:val="20"/>
          <w:lang w:val="pt-BR"/>
        </w:rPr>
      </w:pPr>
      <w:r w:rsidRPr="007E3DC7">
        <w:rPr>
          <w:rFonts w:ascii="Ryman Eco" w:hAnsi="Ryman Eco"/>
          <w:sz w:val="20"/>
          <w:szCs w:val="20"/>
        </w:rPr>
        <w:t xml:space="preserve">BERNSTEIN, R. </w:t>
      </w:r>
      <w:r w:rsidRPr="007E3DC7">
        <w:rPr>
          <w:rFonts w:ascii="Ryman Eco" w:hAnsi="Ryman Eco"/>
          <w:i/>
          <w:iCs/>
          <w:sz w:val="20"/>
          <w:szCs w:val="20"/>
        </w:rPr>
        <w:t>The Pragmatic Turn</w:t>
      </w:r>
      <w:r w:rsidRPr="007E3DC7">
        <w:rPr>
          <w:rFonts w:ascii="Ryman Eco" w:hAnsi="Ryman Eco"/>
          <w:sz w:val="20"/>
          <w:szCs w:val="20"/>
        </w:rPr>
        <w:t xml:space="preserve">. </w:t>
      </w:r>
      <w:r w:rsidRPr="000821FB">
        <w:rPr>
          <w:rFonts w:ascii="Ryman Eco" w:hAnsi="Ryman Eco"/>
          <w:sz w:val="20"/>
          <w:szCs w:val="20"/>
          <w:lang w:val="pt-BR"/>
        </w:rPr>
        <w:t>Cambridge: Polity Press, 2010.</w:t>
      </w:r>
    </w:p>
    <w:p w14:paraId="0BB4116B" w14:textId="77777777" w:rsidR="00E16527" w:rsidRPr="007E3DC7" w:rsidRDefault="00E16527" w:rsidP="00E16527">
      <w:pPr>
        <w:spacing w:after="120"/>
        <w:jc w:val="both"/>
        <w:rPr>
          <w:rFonts w:ascii="Ryman Eco" w:hAnsi="Ryman Eco"/>
          <w:sz w:val="20"/>
          <w:szCs w:val="20"/>
        </w:rPr>
      </w:pPr>
      <w:r w:rsidRPr="000821FB">
        <w:rPr>
          <w:rFonts w:ascii="Ryman Eco" w:hAnsi="Ryman Eco"/>
          <w:sz w:val="20"/>
          <w:szCs w:val="20"/>
          <w:lang w:val="pt-BR"/>
        </w:rPr>
        <w:lastRenderedPageBreak/>
        <w:t xml:space="preserve">BONJOUR, L. </w:t>
      </w:r>
      <w:r w:rsidRPr="000821FB">
        <w:rPr>
          <w:rFonts w:ascii="Ryman Eco" w:hAnsi="Ryman Eco"/>
          <w:i/>
          <w:iCs/>
          <w:sz w:val="20"/>
          <w:szCs w:val="20"/>
          <w:lang w:val="pt-BR"/>
        </w:rPr>
        <w:t xml:space="preserve">A dialética do </w:t>
      </w:r>
      <w:proofErr w:type="spellStart"/>
      <w:r w:rsidRPr="000821FB">
        <w:rPr>
          <w:rFonts w:ascii="Ryman Eco" w:hAnsi="Ryman Eco"/>
          <w:i/>
          <w:iCs/>
          <w:sz w:val="20"/>
          <w:szCs w:val="20"/>
          <w:lang w:val="pt-BR"/>
        </w:rPr>
        <w:t>fundacionalismo</w:t>
      </w:r>
      <w:proofErr w:type="spellEnd"/>
      <w:r w:rsidRPr="000821FB">
        <w:rPr>
          <w:rFonts w:ascii="Ryman Eco" w:hAnsi="Ryman Eco"/>
          <w:i/>
          <w:iCs/>
          <w:sz w:val="20"/>
          <w:szCs w:val="20"/>
          <w:lang w:val="pt-BR"/>
        </w:rPr>
        <w:t xml:space="preserve"> e </w:t>
      </w:r>
      <w:proofErr w:type="spellStart"/>
      <w:r w:rsidRPr="000821FB">
        <w:rPr>
          <w:rFonts w:ascii="Ryman Eco" w:hAnsi="Ryman Eco"/>
          <w:i/>
          <w:iCs/>
          <w:sz w:val="20"/>
          <w:szCs w:val="20"/>
          <w:lang w:val="pt-BR"/>
        </w:rPr>
        <w:t>coerentismo</w:t>
      </w:r>
      <w:proofErr w:type="spellEnd"/>
      <w:r w:rsidRPr="000821FB">
        <w:rPr>
          <w:rFonts w:ascii="Ryman Eco" w:hAnsi="Ryman Eco"/>
          <w:sz w:val="20"/>
          <w:szCs w:val="20"/>
          <w:lang w:val="pt-BR"/>
        </w:rPr>
        <w:t xml:space="preserve">. In: Compendio de epistemologia. (org.) GRECO, J; SOSA, E. </w:t>
      </w:r>
      <w:proofErr w:type="spellStart"/>
      <w:r w:rsidRPr="000821FB">
        <w:rPr>
          <w:rFonts w:ascii="Ryman Eco" w:hAnsi="Ryman Eco"/>
          <w:sz w:val="20"/>
          <w:szCs w:val="20"/>
          <w:lang w:val="pt-BR"/>
        </w:rPr>
        <w:t>tad</w:t>
      </w:r>
      <w:proofErr w:type="spellEnd"/>
      <w:r w:rsidRPr="000821FB">
        <w:rPr>
          <w:rFonts w:ascii="Ryman Eco" w:hAnsi="Ryman Eco"/>
          <w:sz w:val="20"/>
          <w:szCs w:val="20"/>
          <w:lang w:val="pt-BR"/>
        </w:rPr>
        <w:t xml:space="preserve">. Alessandra S. Fernandes e Rogério </w:t>
      </w:r>
      <w:proofErr w:type="spellStart"/>
      <w:r w:rsidRPr="000821FB">
        <w:rPr>
          <w:rFonts w:ascii="Ryman Eco" w:hAnsi="Ryman Eco"/>
          <w:sz w:val="20"/>
          <w:szCs w:val="20"/>
          <w:lang w:val="pt-BR"/>
        </w:rPr>
        <w:t>Bettoni</w:t>
      </w:r>
      <w:proofErr w:type="spellEnd"/>
      <w:r w:rsidRPr="000821FB">
        <w:rPr>
          <w:rFonts w:ascii="Ryman Eco" w:hAnsi="Ryman Eco"/>
          <w:sz w:val="20"/>
          <w:szCs w:val="20"/>
          <w:lang w:val="pt-BR"/>
        </w:rPr>
        <w:t xml:space="preserve">. </w:t>
      </w:r>
      <w:r w:rsidRPr="007E3DC7">
        <w:rPr>
          <w:rFonts w:ascii="Ryman Eco" w:hAnsi="Ryman Eco"/>
          <w:sz w:val="20"/>
          <w:szCs w:val="20"/>
        </w:rPr>
        <w:t xml:space="preserve">São Paulo: </w:t>
      </w:r>
      <w:proofErr w:type="spellStart"/>
      <w:r w:rsidRPr="007E3DC7">
        <w:rPr>
          <w:rFonts w:ascii="Ryman Eco" w:hAnsi="Ryman Eco"/>
          <w:sz w:val="20"/>
          <w:szCs w:val="20"/>
        </w:rPr>
        <w:t>Edições</w:t>
      </w:r>
      <w:proofErr w:type="spellEnd"/>
      <w:r w:rsidRPr="007E3DC7">
        <w:rPr>
          <w:rFonts w:ascii="Ryman Eco" w:hAnsi="Ryman Eco"/>
          <w:sz w:val="20"/>
          <w:szCs w:val="20"/>
        </w:rPr>
        <w:t xml:space="preserve"> Loyola, 2012, p. 191- 229. </w:t>
      </w:r>
    </w:p>
    <w:p w14:paraId="160CE022"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BONJOUR, L. </w:t>
      </w:r>
      <w:r w:rsidRPr="007E3DC7">
        <w:rPr>
          <w:rFonts w:ascii="Ryman Eco" w:hAnsi="Ryman Eco"/>
          <w:i/>
          <w:iCs/>
          <w:sz w:val="20"/>
          <w:szCs w:val="20"/>
        </w:rPr>
        <w:t>The Structure of Empirical Knowledge</w:t>
      </w:r>
      <w:r w:rsidRPr="007E3DC7">
        <w:rPr>
          <w:rFonts w:ascii="Ryman Eco" w:hAnsi="Ryman Eco"/>
          <w:sz w:val="20"/>
          <w:szCs w:val="20"/>
        </w:rPr>
        <w:t>. USA: Harvard University Press, 1985.</w:t>
      </w:r>
    </w:p>
    <w:p w14:paraId="06FF3CEA"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CHISHOLM, R. </w:t>
      </w:r>
      <w:r w:rsidRPr="007E3DC7">
        <w:rPr>
          <w:rFonts w:ascii="Ryman Eco" w:hAnsi="Ryman Eco"/>
          <w:i/>
          <w:iCs/>
          <w:sz w:val="20"/>
          <w:szCs w:val="20"/>
        </w:rPr>
        <w:t>The foundation of knowing</w:t>
      </w:r>
      <w:r w:rsidRPr="007E3DC7">
        <w:rPr>
          <w:rFonts w:ascii="Ryman Eco" w:hAnsi="Ryman Eco"/>
          <w:sz w:val="20"/>
          <w:szCs w:val="20"/>
        </w:rPr>
        <w:t xml:space="preserve">. 2 ed. Minneapolis: University of Minnesota Press, 1983. </w:t>
      </w:r>
    </w:p>
    <w:p w14:paraId="08D09834"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CHISHOLM, R. </w:t>
      </w:r>
      <w:r w:rsidRPr="007E3DC7">
        <w:rPr>
          <w:rFonts w:ascii="Ryman Eco" w:hAnsi="Ryman Eco"/>
          <w:i/>
          <w:iCs/>
          <w:sz w:val="20"/>
          <w:szCs w:val="20"/>
        </w:rPr>
        <w:t>Theory of knowledge</w:t>
      </w:r>
      <w:r w:rsidRPr="007E3DC7">
        <w:rPr>
          <w:rFonts w:ascii="Ryman Eco" w:hAnsi="Ryman Eco"/>
          <w:sz w:val="20"/>
          <w:szCs w:val="20"/>
        </w:rPr>
        <w:t>. Englewood Cliffs, N.J: Prentice-Hall, 1977.</w:t>
      </w:r>
    </w:p>
    <w:p w14:paraId="456BC966"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CHISHOLM, R. </w:t>
      </w:r>
      <w:r w:rsidRPr="007E3DC7">
        <w:rPr>
          <w:rFonts w:ascii="Ryman Eco" w:hAnsi="Ryman Eco"/>
          <w:i/>
          <w:iCs/>
          <w:sz w:val="20"/>
          <w:szCs w:val="20"/>
        </w:rPr>
        <w:t>The Problem of the Criterion</w:t>
      </w:r>
      <w:r w:rsidRPr="007E3DC7">
        <w:rPr>
          <w:rFonts w:ascii="Ryman Eco" w:hAnsi="Ryman Eco"/>
          <w:sz w:val="20"/>
          <w:szCs w:val="20"/>
        </w:rPr>
        <w:t xml:space="preserve">. In: The Problem of the Criterion, The Foundations of Knowing (Minneapolis, Minn.: University of Minnesota Press, 1982). </w:t>
      </w:r>
      <w:proofErr w:type="spellStart"/>
      <w:r w:rsidRPr="007E3DC7">
        <w:rPr>
          <w:rFonts w:ascii="Ryman Eco" w:hAnsi="Ryman Eco"/>
          <w:sz w:val="20"/>
          <w:szCs w:val="20"/>
        </w:rPr>
        <w:t>Reimpresso</w:t>
      </w:r>
      <w:proofErr w:type="spellEnd"/>
      <w:r w:rsidRPr="007E3DC7">
        <w:rPr>
          <w:rFonts w:ascii="Ryman Eco" w:hAnsi="Ryman Eco"/>
          <w:sz w:val="20"/>
          <w:szCs w:val="20"/>
        </w:rPr>
        <w:t xml:space="preserve"> em: HUMER, M. (org.). Epistemology: contemporary readings. New York and London: Routledge, 2002, p. 589 – 601.</w:t>
      </w:r>
    </w:p>
    <w:p w14:paraId="531A24F8" w14:textId="77777777" w:rsidR="00E16527" w:rsidRPr="007E3DC7" w:rsidRDefault="00E16527" w:rsidP="00E16527">
      <w:pPr>
        <w:spacing w:after="120"/>
        <w:jc w:val="both"/>
        <w:rPr>
          <w:rFonts w:ascii="Ryman Eco" w:hAnsi="Ryman Eco"/>
          <w:sz w:val="20"/>
          <w:szCs w:val="20"/>
        </w:rPr>
      </w:pPr>
      <w:proofErr w:type="spellStart"/>
      <w:r w:rsidRPr="007E3DC7">
        <w:rPr>
          <w:rFonts w:ascii="Ryman Eco" w:hAnsi="Ryman Eco"/>
          <w:sz w:val="20"/>
          <w:szCs w:val="20"/>
        </w:rPr>
        <w:t>DeROSE</w:t>
      </w:r>
      <w:proofErr w:type="spellEnd"/>
      <w:r w:rsidRPr="007E3DC7">
        <w:rPr>
          <w:rFonts w:ascii="Ryman Eco" w:hAnsi="Ryman Eco"/>
          <w:sz w:val="20"/>
          <w:szCs w:val="20"/>
        </w:rPr>
        <w:t xml:space="preserve">, K.; WARFIEKD, T. </w:t>
      </w:r>
      <w:r w:rsidRPr="007E3DC7">
        <w:rPr>
          <w:rFonts w:ascii="Ryman Eco" w:hAnsi="Ryman Eco"/>
          <w:i/>
          <w:iCs/>
          <w:sz w:val="20"/>
          <w:szCs w:val="20"/>
        </w:rPr>
        <w:t>Skepticism: a contemporary reader</w:t>
      </w:r>
      <w:r w:rsidRPr="007E3DC7">
        <w:rPr>
          <w:rFonts w:ascii="Ryman Eco" w:hAnsi="Ryman Eco"/>
          <w:sz w:val="20"/>
          <w:szCs w:val="20"/>
        </w:rPr>
        <w:t>. New York Oxford: Oxford Press, 1999.</w:t>
      </w:r>
    </w:p>
    <w:p w14:paraId="2D0932E9" w14:textId="77777777" w:rsidR="00E16527" w:rsidRPr="000821FB" w:rsidRDefault="00E16527" w:rsidP="00E16527">
      <w:pPr>
        <w:spacing w:after="120"/>
        <w:jc w:val="both"/>
        <w:rPr>
          <w:rFonts w:ascii="Ryman Eco" w:hAnsi="Ryman Eco"/>
          <w:sz w:val="20"/>
          <w:szCs w:val="20"/>
          <w:lang w:val="pt-BR"/>
        </w:rPr>
      </w:pPr>
      <w:r w:rsidRPr="000821FB">
        <w:rPr>
          <w:rFonts w:ascii="Ryman Eco" w:hAnsi="Ryman Eco"/>
          <w:sz w:val="20"/>
          <w:szCs w:val="20"/>
          <w:lang w:val="pt-BR"/>
        </w:rPr>
        <w:t>DUTRA. L. H de A. Naturalismo, falibilismo e ceticismo. Revista Discurso. São Paulo – USP, 1998.</w:t>
      </w:r>
    </w:p>
    <w:p w14:paraId="54F2CEF0" w14:textId="77777777" w:rsidR="00E16527" w:rsidRPr="000821FB" w:rsidRDefault="00E16527" w:rsidP="00E16527">
      <w:pPr>
        <w:spacing w:after="120"/>
        <w:jc w:val="both"/>
        <w:rPr>
          <w:rFonts w:ascii="Ryman Eco" w:hAnsi="Ryman Eco"/>
          <w:sz w:val="20"/>
          <w:szCs w:val="20"/>
          <w:lang w:val="pt-BR"/>
        </w:rPr>
      </w:pPr>
      <w:r w:rsidRPr="000821FB">
        <w:rPr>
          <w:rFonts w:ascii="Ryman Eco" w:hAnsi="Ryman Eco"/>
          <w:sz w:val="20"/>
          <w:szCs w:val="20"/>
          <w:lang w:val="pt-BR"/>
        </w:rPr>
        <w:t>DUTRA.  Salvar a investigação. Manuscrito, Campinas, vol. 20, n. 1, p. 39-67, 1997.</w:t>
      </w:r>
    </w:p>
    <w:p w14:paraId="01F9B32B"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EMPIRICO, S. </w:t>
      </w:r>
      <w:r w:rsidRPr="007E3DC7">
        <w:rPr>
          <w:rFonts w:ascii="Ryman Eco" w:hAnsi="Ryman Eco"/>
          <w:i/>
          <w:iCs/>
          <w:sz w:val="20"/>
          <w:szCs w:val="20"/>
        </w:rPr>
        <w:t xml:space="preserve">Outlines of </w:t>
      </w:r>
      <w:proofErr w:type="spellStart"/>
      <w:r w:rsidRPr="007E3DC7">
        <w:rPr>
          <w:rFonts w:ascii="Ryman Eco" w:hAnsi="Ryman Eco"/>
          <w:i/>
          <w:iCs/>
          <w:sz w:val="20"/>
          <w:szCs w:val="20"/>
        </w:rPr>
        <w:t>Pyrronism</w:t>
      </w:r>
      <w:proofErr w:type="spellEnd"/>
      <w:r w:rsidRPr="007E3DC7">
        <w:rPr>
          <w:rFonts w:ascii="Ryman Eco" w:hAnsi="Ryman Eco"/>
          <w:sz w:val="20"/>
          <w:szCs w:val="20"/>
        </w:rPr>
        <w:t xml:space="preserve">. </w:t>
      </w:r>
      <w:proofErr w:type="gramStart"/>
      <w:r w:rsidRPr="007E3DC7">
        <w:rPr>
          <w:rFonts w:ascii="Ryman Eco" w:hAnsi="Ryman Eco"/>
          <w:sz w:val="20"/>
          <w:szCs w:val="20"/>
        </w:rPr>
        <w:t>trad</w:t>
      </w:r>
      <w:proofErr w:type="gramEnd"/>
      <w:r w:rsidRPr="007E3DC7">
        <w:rPr>
          <w:rFonts w:ascii="Ryman Eco" w:hAnsi="Ryman Eco"/>
          <w:sz w:val="20"/>
          <w:szCs w:val="20"/>
        </w:rPr>
        <w:t>. Benson Mates. New York: Oxford University Press,1996.</w:t>
      </w:r>
    </w:p>
    <w:p w14:paraId="635B3443"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FUMERTON, R. </w:t>
      </w:r>
      <w:proofErr w:type="spellStart"/>
      <w:r w:rsidRPr="007E3DC7">
        <w:rPr>
          <w:rFonts w:ascii="Ryman Eco" w:hAnsi="Ryman Eco"/>
          <w:i/>
          <w:iCs/>
          <w:sz w:val="20"/>
          <w:szCs w:val="20"/>
        </w:rPr>
        <w:t>Metaepisteology</w:t>
      </w:r>
      <w:proofErr w:type="spellEnd"/>
      <w:r w:rsidRPr="007E3DC7">
        <w:rPr>
          <w:rFonts w:ascii="Ryman Eco" w:hAnsi="Ryman Eco"/>
          <w:i/>
          <w:iCs/>
          <w:sz w:val="20"/>
          <w:szCs w:val="20"/>
        </w:rPr>
        <w:t xml:space="preserve"> and Skepticism</w:t>
      </w:r>
      <w:r w:rsidRPr="007E3DC7">
        <w:rPr>
          <w:rFonts w:ascii="Ryman Eco" w:hAnsi="Ryman Eco"/>
          <w:sz w:val="20"/>
          <w:szCs w:val="20"/>
        </w:rPr>
        <w:t xml:space="preserve">. Boston, EUA: Rowman and Littlefield, 1995. </w:t>
      </w:r>
    </w:p>
    <w:p w14:paraId="3CF0DEA9"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FUMERTON, R. </w:t>
      </w:r>
      <w:r w:rsidRPr="007E3DC7">
        <w:rPr>
          <w:rFonts w:ascii="Ryman Eco" w:hAnsi="Ryman Eco"/>
          <w:i/>
          <w:iCs/>
          <w:sz w:val="20"/>
          <w:szCs w:val="20"/>
        </w:rPr>
        <w:t>Theories of Justification</w:t>
      </w:r>
      <w:r w:rsidRPr="007E3DC7">
        <w:rPr>
          <w:rFonts w:ascii="Ryman Eco" w:hAnsi="Ryman Eco"/>
          <w:sz w:val="20"/>
          <w:szCs w:val="20"/>
        </w:rPr>
        <w:t>. In: The Oxford Handbook of Epistemology. (org.) MOSER, P. K. Oxford University Press. 2002, p. 204 – 233.</w:t>
      </w:r>
    </w:p>
    <w:p w14:paraId="7F9ACE96"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GETTIER, Edmund. </w:t>
      </w:r>
      <w:r w:rsidRPr="007E3DC7">
        <w:rPr>
          <w:rFonts w:ascii="Ryman Eco" w:hAnsi="Ryman Eco"/>
          <w:i/>
          <w:iCs/>
          <w:sz w:val="20"/>
          <w:szCs w:val="20"/>
        </w:rPr>
        <w:t xml:space="preserve">Is </w:t>
      </w:r>
      <w:proofErr w:type="gramStart"/>
      <w:r w:rsidRPr="007E3DC7">
        <w:rPr>
          <w:rFonts w:ascii="Ryman Eco" w:hAnsi="Ryman Eco"/>
          <w:i/>
          <w:iCs/>
          <w:sz w:val="20"/>
          <w:szCs w:val="20"/>
        </w:rPr>
        <w:t>justified true belief knowledge</w:t>
      </w:r>
      <w:proofErr w:type="gramEnd"/>
      <w:r w:rsidRPr="007E3DC7">
        <w:rPr>
          <w:rFonts w:ascii="Ryman Eco" w:hAnsi="Ryman Eco"/>
          <w:i/>
          <w:iCs/>
          <w:sz w:val="20"/>
          <w:szCs w:val="20"/>
        </w:rPr>
        <w:t>?</w:t>
      </w:r>
      <w:r w:rsidRPr="007E3DC7">
        <w:rPr>
          <w:rFonts w:ascii="Ryman Eco" w:hAnsi="Ryman Eco"/>
          <w:sz w:val="20"/>
          <w:szCs w:val="20"/>
        </w:rPr>
        <w:t xml:space="preserve"> In: Analysis 23: p. 121 – 123. 1963.</w:t>
      </w:r>
    </w:p>
    <w:p w14:paraId="70F43E7C"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GINET, C. </w:t>
      </w:r>
      <w:r w:rsidRPr="007E3DC7">
        <w:rPr>
          <w:rFonts w:ascii="Ryman Eco" w:hAnsi="Ryman Eco"/>
          <w:i/>
          <w:iCs/>
          <w:sz w:val="20"/>
          <w:szCs w:val="20"/>
        </w:rPr>
        <w:t>Inﬁnitism Is not the Solution to the Regress Problem. In: Contemporary debates in epistemology</w:t>
      </w:r>
      <w:r w:rsidRPr="007E3DC7">
        <w:rPr>
          <w:rFonts w:ascii="Ryman Eco" w:hAnsi="Ryman Eco"/>
          <w:sz w:val="20"/>
          <w:szCs w:val="20"/>
        </w:rPr>
        <w:t>. (org.) STEUP, M. and SOSA, E. Blackwell Publishing, 2005, p.140 – 152.</w:t>
      </w:r>
    </w:p>
    <w:p w14:paraId="650E0DC3"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HAACK, S. </w:t>
      </w:r>
      <w:proofErr w:type="spellStart"/>
      <w:r w:rsidRPr="007E3DC7">
        <w:rPr>
          <w:rFonts w:ascii="Ryman Eco" w:hAnsi="Ryman Eco"/>
          <w:i/>
          <w:iCs/>
          <w:sz w:val="20"/>
          <w:szCs w:val="20"/>
        </w:rPr>
        <w:t>Evidency</w:t>
      </w:r>
      <w:proofErr w:type="spellEnd"/>
      <w:r w:rsidRPr="007E3DC7">
        <w:rPr>
          <w:rFonts w:ascii="Ryman Eco" w:hAnsi="Ryman Eco"/>
          <w:i/>
          <w:iCs/>
          <w:sz w:val="20"/>
          <w:szCs w:val="20"/>
        </w:rPr>
        <w:t xml:space="preserve"> and Inquiry: </w:t>
      </w:r>
      <w:proofErr w:type="spellStart"/>
      <w:r w:rsidRPr="007E3DC7">
        <w:rPr>
          <w:rFonts w:ascii="Ryman Eco" w:hAnsi="Ryman Eco"/>
          <w:i/>
          <w:iCs/>
          <w:sz w:val="20"/>
          <w:szCs w:val="20"/>
        </w:rPr>
        <w:t>Tuwards</w:t>
      </w:r>
      <w:proofErr w:type="spellEnd"/>
      <w:r w:rsidRPr="007E3DC7">
        <w:rPr>
          <w:rFonts w:ascii="Ryman Eco" w:hAnsi="Ryman Eco"/>
          <w:i/>
          <w:iCs/>
          <w:sz w:val="20"/>
          <w:szCs w:val="20"/>
        </w:rPr>
        <w:t xml:space="preserve"> reconstruction in Epistemology</w:t>
      </w:r>
      <w:r w:rsidRPr="007E3DC7">
        <w:rPr>
          <w:rFonts w:ascii="Ryman Eco" w:hAnsi="Ryman Eco"/>
          <w:sz w:val="20"/>
          <w:szCs w:val="20"/>
        </w:rPr>
        <w:t>. U.K: Blackwell Publishing,1995.</w:t>
      </w:r>
    </w:p>
    <w:p w14:paraId="6732CF46"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HAACK, S. </w:t>
      </w:r>
      <w:r w:rsidRPr="007E3DC7">
        <w:rPr>
          <w:rFonts w:ascii="Ryman Eco" w:hAnsi="Ryman Eco"/>
          <w:i/>
          <w:iCs/>
          <w:sz w:val="20"/>
          <w:szCs w:val="20"/>
        </w:rPr>
        <w:t>The First Rule of Reason</w:t>
      </w:r>
      <w:r w:rsidRPr="007E3DC7">
        <w:rPr>
          <w:rFonts w:ascii="Ryman Eco" w:hAnsi="Ryman Eco"/>
          <w:sz w:val="20"/>
          <w:szCs w:val="20"/>
        </w:rPr>
        <w:t xml:space="preserve">. In: BRUNNING, J.; FOSTER, P. (org.). The Rule of Reason: The Philosophy of Charles Sanders Peirce. Toronto, </w:t>
      </w:r>
      <w:proofErr w:type="spellStart"/>
      <w:r w:rsidRPr="007E3DC7">
        <w:rPr>
          <w:rFonts w:ascii="Ryman Eco" w:hAnsi="Ryman Eco"/>
          <w:sz w:val="20"/>
          <w:szCs w:val="20"/>
        </w:rPr>
        <w:t>Candá</w:t>
      </w:r>
      <w:proofErr w:type="spellEnd"/>
      <w:r w:rsidRPr="007E3DC7">
        <w:rPr>
          <w:rFonts w:ascii="Ryman Eco" w:hAnsi="Ryman Eco"/>
          <w:sz w:val="20"/>
          <w:szCs w:val="20"/>
        </w:rPr>
        <w:t>: University of Toronto Press, 1997.</w:t>
      </w:r>
    </w:p>
    <w:p w14:paraId="23469DAD"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HAACK, S. </w:t>
      </w:r>
      <w:r w:rsidRPr="007E3DC7">
        <w:rPr>
          <w:rFonts w:ascii="Ryman Eco" w:hAnsi="Ryman Eco"/>
          <w:i/>
          <w:iCs/>
          <w:sz w:val="20"/>
          <w:szCs w:val="20"/>
        </w:rPr>
        <w:t xml:space="preserve">A </w:t>
      </w:r>
      <w:proofErr w:type="spellStart"/>
      <w:r w:rsidRPr="007E3DC7">
        <w:rPr>
          <w:rFonts w:ascii="Ryman Eco" w:hAnsi="Ryman Eco"/>
          <w:i/>
          <w:iCs/>
          <w:sz w:val="20"/>
          <w:szCs w:val="20"/>
        </w:rPr>
        <w:t>Foundherentist</w:t>
      </w:r>
      <w:proofErr w:type="spellEnd"/>
      <w:r w:rsidRPr="007E3DC7">
        <w:rPr>
          <w:rFonts w:ascii="Ryman Eco" w:hAnsi="Ryman Eco"/>
          <w:i/>
          <w:iCs/>
          <w:sz w:val="20"/>
          <w:szCs w:val="20"/>
        </w:rPr>
        <w:t xml:space="preserve"> Theory of Empirical Justiﬁcation</w:t>
      </w:r>
      <w:r w:rsidRPr="007E3DC7">
        <w:rPr>
          <w:rFonts w:ascii="Ryman Eco" w:hAnsi="Ryman Eco"/>
          <w:sz w:val="20"/>
          <w:szCs w:val="20"/>
        </w:rPr>
        <w:t xml:space="preserve">. In: The Theory of Knowledge, 2nd </w:t>
      </w:r>
      <w:proofErr w:type="spellStart"/>
      <w:r w:rsidRPr="007E3DC7">
        <w:rPr>
          <w:rFonts w:ascii="Ryman Eco" w:hAnsi="Ryman Eco"/>
          <w:sz w:val="20"/>
          <w:szCs w:val="20"/>
        </w:rPr>
        <w:t>edn</w:t>
      </w:r>
      <w:proofErr w:type="spellEnd"/>
      <w:r w:rsidRPr="007E3DC7">
        <w:rPr>
          <w:rFonts w:ascii="Ryman Eco" w:hAnsi="Ryman Eco"/>
          <w:sz w:val="20"/>
          <w:szCs w:val="20"/>
        </w:rPr>
        <w:t xml:space="preserve">, ed. Louis Pojman (Belman, Calif.: Wadsworth, 1998), pp. 283–93. </w:t>
      </w:r>
      <w:proofErr w:type="spellStart"/>
      <w:r w:rsidRPr="007E3DC7">
        <w:rPr>
          <w:rFonts w:ascii="Ryman Eco" w:hAnsi="Ryman Eco"/>
          <w:sz w:val="20"/>
          <w:szCs w:val="20"/>
        </w:rPr>
        <w:t>Reimpresso</w:t>
      </w:r>
      <w:proofErr w:type="spellEnd"/>
      <w:r w:rsidRPr="007E3DC7">
        <w:rPr>
          <w:rFonts w:ascii="Ryman Eco" w:hAnsi="Ryman Eco"/>
          <w:sz w:val="20"/>
          <w:szCs w:val="20"/>
        </w:rPr>
        <w:t xml:space="preserve"> em: HUMER, M. (org.). Epistemology: contemporary readings. New York and London: Routledge, 2002, p. 417 – 431.</w:t>
      </w:r>
    </w:p>
    <w:p w14:paraId="671BC93E" w14:textId="77777777" w:rsidR="00E16527" w:rsidRPr="007E3DC7" w:rsidRDefault="00E16527" w:rsidP="00E16527">
      <w:pPr>
        <w:spacing w:after="120"/>
        <w:jc w:val="both"/>
        <w:rPr>
          <w:rFonts w:ascii="Ryman Eco" w:hAnsi="Ryman Eco"/>
          <w:sz w:val="20"/>
          <w:szCs w:val="20"/>
          <w:lang w:val="es-ES"/>
        </w:rPr>
      </w:pPr>
      <w:r w:rsidRPr="007E3DC7">
        <w:rPr>
          <w:rFonts w:ascii="Ryman Eco" w:hAnsi="Ryman Eco"/>
          <w:sz w:val="20"/>
          <w:szCs w:val="20"/>
        </w:rPr>
        <w:t xml:space="preserve">HAACK, S.; LANE, R. </w:t>
      </w:r>
      <w:r w:rsidRPr="007E3DC7">
        <w:rPr>
          <w:rFonts w:ascii="Ryman Eco" w:hAnsi="Ryman Eco"/>
          <w:i/>
          <w:iCs/>
          <w:sz w:val="20"/>
          <w:szCs w:val="20"/>
        </w:rPr>
        <w:t>Pragmatism, Old and New: Selected Writings</w:t>
      </w:r>
      <w:r w:rsidRPr="007E3DC7">
        <w:rPr>
          <w:rFonts w:ascii="Ryman Eco" w:hAnsi="Ryman Eco"/>
          <w:sz w:val="20"/>
          <w:szCs w:val="20"/>
        </w:rPr>
        <w:t xml:space="preserve">. </w:t>
      </w:r>
      <w:r w:rsidRPr="007E3DC7">
        <w:rPr>
          <w:rFonts w:ascii="Ryman Eco" w:hAnsi="Ryman Eco"/>
          <w:sz w:val="20"/>
          <w:szCs w:val="20"/>
          <w:lang w:val="es-ES"/>
        </w:rPr>
        <w:t xml:space="preserve">Amherst NY: </w:t>
      </w:r>
      <w:proofErr w:type="spellStart"/>
      <w:r w:rsidRPr="007E3DC7">
        <w:rPr>
          <w:rFonts w:ascii="Ryman Eco" w:hAnsi="Ryman Eco"/>
          <w:sz w:val="20"/>
          <w:szCs w:val="20"/>
          <w:lang w:val="es-ES"/>
        </w:rPr>
        <w:t>Prometheus</w:t>
      </w:r>
      <w:proofErr w:type="spellEnd"/>
      <w:r w:rsidRPr="007E3DC7">
        <w:rPr>
          <w:rFonts w:ascii="Ryman Eco" w:hAnsi="Ryman Eco"/>
          <w:sz w:val="20"/>
          <w:szCs w:val="20"/>
          <w:lang w:val="es-ES"/>
        </w:rPr>
        <w:t>, 2006.</w:t>
      </w:r>
    </w:p>
    <w:p w14:paraId="30042FBC" w14:textId="77777777" w:rsidR="00E16527" w:rsidRPr="007E3DC7" w:rsidRDefault="00E16527" w:rsidP="00E16527">
      <w:pPr>
        <w:spacing w:after="120"/>
        <w:jc w:val="both"/>
        <w:rPr>
          <w:rFonts w:ascii="Ryman Eco" w:hAnsi="Ryman Eco"/>
          <w:sz w:val="20"/>
          <w:szCs w:val="20"/>
          <w:lang w:val="es-ES"/>
        </w:rPr>
      </w:pPr>
      <w:r w:rsidRPr="007E3DC7">
        <w:rPr>
          <w:rFonts w:ascii="Ryman Eco" w:hAnsi="Ryman Eco"/>
          <w:sz w:val="20"/>
          <w:szCs w:val="20"/>
          <w:lang w:val="es-ES"/>
        </w:rPr>
        <w:t xml:space="preserve">HYNES, Catalina y NUBIOLA, Jaime. Charles Sanders Peirce: ciencia, </w:t>
      </w:r>
      <w:proofErr w:type="spellStart"/>
      <w:r w:rsidRPr="007E3DC7">
        <w:rPr>
          <w:rFonts w:ascii="Ryman Eco" w:hAnsi="Ryman Eco"/>
          <w:sz w:val="20"/>
          <w:szCs w:val="20"/>
          <w:lang w:val="es-ES"/>
        </w:rPr>
        <w:t>filosofìa</w:t>
      </w:r>
      <w:proofErr w:type="spellEnd"/>
      <w:r w:rsidRPr="007E3DC7">
        <w:rPr>
          <w:rFonts w:ascii="Ryman Eco" w:hAnsi="Ryman Eco"/>
          <w:sz w:val="20"/>
          <w:szCs w:val="20"/>
          <w:lang w:val="es-ES"/>
        </w:rPr>
        <w:t xml:space="preserve"> y verdad, la </w:t>
      </w:r>
      <w:proofErr w:type="spellStart"/>
      <w:r w:rsidRPr="007E3DC7">
        <w:rPr>
          <w:rFonts w:ascii="Ryman Eco" w:hAnsi="Ryman Eco"/>
          <w:sz w:val="20"/>
          <w:szCs w:val="20"/>
          <w:lang w:val="es-ES"/>
        </w:rPr>
        <w:t>monteagudo</w:t>
      </w:r>
      <w:proofErr w:type="spellEnd"/>
      <w:r w:rsidRPr="007E3DC7">
        <w:rPr>
          <w:rFonts w:ascii="Ryman Eco" w:hAnsi="Ryman Eco"/>
          <w:sz w:val="20"/>
          <w:szCs w:val="20"/>
          <w:lang w:val="es-ES"/>
        </w:rPr>
        <w:t xml:space="preserve">, San Miguel de </w:t>
      </w:r>
      <w:proofErr w:type="spellStart"/>
      <w:r w:rsidRPr="007E3DC7">
        <w:rPr>
          <w:rFonts w:ascii="Ryman Eco" w:hAnsi="Ryman Eco"/>
          <w:sz w:val="20"/>
          <w:szCs w:val="20"/>
          <w:lang w:val="es-ES"/>
        </w:rPr>
        <w:t>Tucamán</w:t>
      </w:r>
      <w:proofErr w:type="spellEnd"/>
      <w:r w:rsidRPr="007E3DC7">
        <w:rPr>
          <w:rFonts w:ascii="Ryman Eco" w:hAnsi="Ryman Eco"/>
          <w:sz w:val="20"/>
          <w:szCs w:val="20"/>
          <w:lang w:val="es-ES"/>
        </w:rPr>
        <w:t xml:space="preserve">, 2016. </w:t>
      </w:r>
    </w:p>
    <w:p w14:paraId="2BA7FB77"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HOOKWAY, C. </w:t>
      </w:r>
      <w:r w:rsidRPr="007E3DC7">
        <w:rPr>
          <w:rFonts w:ascii="Ryman Eco" w:hAnsi="Ryman Eco"/>
          <w:i/>
          <w:iCs/>
          <w:sz w:val="20"/>
          <w:szCs w:val="20"/>
        </w:rPr>
        <w:t>The Pragmatic Maxim and the Proof of Pragmatism (3): Habits and Interpretants</w:t>
      </w:r>
      <w:r w:rsidRPr="007E3DC7">
        <w:rPr>
          <w:rFonts w:ascii="Ryman Eco" w:hAnsi="Ryman Eco"/>
          <w:sz w:val="20"/>
          <w:szCs w:val="20"/>
        </w:rPr>
        <w:t xml:space="preserve">. </w:t>
      </w:r>
      <w:proofErr w:type="spellStart"/>
      <w:r w:rsidRPr="007E3DC7">
        <w:rPr>
          <w:rFonts w:ascii="Ryman Eco" w:hAnsi="Ryman Eco"/>
          <w:sz w:val="20"/>
          <w:szCs w:val="20"/>
        </w:rPr>
        <w:t>Cognitio</w:t>
      </w:r>
      <w:proofErr w:type="spellEnd"/>
      <w:r w:rsidRPr="007E3DC7">
        <w:rPr>
          <w:rFonts w:ascii="Ryman Eco" w:hAnsi="Ryman Eco"/>
          <w:sz w:val="20"/>
          <w:szCs w:val="20"/>
        </w:rPr>
        <w:t xml:space="preserve">, São Paulo, v. 12, n. 1, p. 89-104, </w:t>
      </w:r>
      <w:proofErr w:type="spellStart"/>
      <w:r w:rsidRPr="007E3DC7">
        <w:rPr>
          <w:rFonts w:ascii="Ryman Eco" w:hAnsi="Ryman Eco"/>
          <w:sz w:val="20"/>
          <w:szCs w:val="20"/>
        </w:rPr>
        <w:t>jan</w:t>
      </w:r>
      <w:proofErr w:type="spellEnd"/>
      <w:r w:rsidRPr="007E3DC7">
        <w:rPr>
          <w:rFonts w:ascii="Ryman Eco" w:hAnsi="Ryman Eco"/>
          <w:sz w:val="20"/>
          <w:szCs w:val="20"/>
        </w:rPr>
        <w:t>/jun. 2011</w:t>
      </w:r>
    </w:p>
    <w:p w14:paraId="6666D899"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HUMER, M. </w:t>
      </w:r>
      <w:r w:rsidRPr="007E3DC7">
        <w:rPr>
          <w:rFonts w:ascii="Ryman Eco" w:hAnsi="Ryman Eco"/>
          <w:i/>
          <w:iCs/>
          <w:sz w:val="20"/>
          <w:szCs w:val="20"/>
        </w:rPr>
        <w:t>Foundations and Coherence</w:t>
      </w:r>
      <w:r w:rsidRPr="007E3DC7">
        <w:rPr>
          <w:rFonts w:ascii="Ryman Eco" w:hAnsi="Ryman Eco"/>
          <w:sz w:val="20"/>
          <w:szCs w:val="20"/>
        </w:rPr>
        <w:t>. In: A Companion to Epistemology. (org) DANCY, J; SOSA, E; STEUP, M. Blackwell Publishing, 2010. P. 22 – 32.</w:t>
      </w:r>
    </w:p>
    <w:p w14:paraId="129053A8"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KLEIN, P. </w:t>
      </w:r>
      <w:r w:rsidRPr="007E3DC7">
        <w:rPr>
          <w:rFonts w:ascii="Ryman Eco" w:hAnsi="Ryman Eco"/>
          <w:i/>
          <w:iCs/>
          <w:sz w:val="20"/>
          <w:szCs w:val="20"/>
        </w:rPr>
        <w:t>Certainty: a refutation of skepticism</w:t>
      </w:r>
      <w:r w:rsidRPr="007E3DC7">
        <w:rPr>
          <w:rFonts w:ascii="Ryman Eco" w:hAnsi="Ryman Eco"/>
          <w:sz w:val="20"/>
          <w:szCs w:val="20"/>
        </w:rPr>
        <w:t xml:space="preserve">. Minneapolis, EUA: University of Minnesota Press, 1981. </w:t>
      </w:r>
    </w:p>
    <w:p w14:paraId="45E600FD"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lastRenderedPageBreak/>
        <w:t xml:space="preserve">KLEIN, P. </w:t>
      </w:r>
      <w:proofErr w:type="spellStart"/>
      <w:r w:rsidRPr="007E3DC7">
        <w:rPr>
          <w:rFonts w:ascii="Ryman Eco" w:hAnsi="Ryman Eco"/>
          <w:i/>
          <w:iCs/>
          <w:sz w:val="20"/>
          <w:szCs w:val="20"/>
        </w:rPr>
        <w:t>Certanty</w:t>
      </w:r>
      <w:proofErr w:type="spellEnd"/>
      <w:r w:rsidRPr="007E3DC7">
        <w:rPr>
          <w:rFonts w:ascii="Ryman Eco" w:hAnsi="Ryman Eco"/>
          <w:sz w:val="20"/>
          <w:szCs w:val="20"/>
        </w:rPr>
        <w:t>. In: Routledge Encyclopedia of Philosophy. London; New York: Routledge, 1998a. CD-ROM, version 1.0.</w:t>
      </w:r>
    </w:p>
    <w:p w14:paraId="23C0C327"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KLEIN, P. </w:t>
      </w:r>
      <w:r w:rsidRPr="007E3DC7">
        <w:rPr>
          <w:rFonts w:ascii="Ryman Eco" w:hAnsi="Ryman Eco"/>
          <w:i/>
          <w:iCs/>
          <w:sz w:val="20"/>
          <w:szCs w:val="20"/>
        </w:rPr>
        <w:t>Foundationalism and the regress of reasons</w:t>
      </w:r>
      <w:r w:rsidRPr="007E3DC7">
        <w:rPr>
          <w:rFonts w:ascii="Ryman Eco" w:hAnsi="Ryman Eco"/>
          <w:sz w:val="20"/>
          <w:szCs w:val="20"/>
        </w:rPr>
        <w:t>. In: Philosophy and Phenomenological Research, v. 58, n. 04, 1998b, p. 919 – 925.</w:t>
      </w:r>
    </w:p>
    <w:p w14:paraId="350B6F75"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KLEIN, P. </w:t>
      </w:r>
      <w:r w:rsidRPr="007E3DC7">
        <w:rPr>
          <w:rFonts w:ascii="Ryman Eco" w:hAnsi="Ryman Eco"/>
          <w:i/>
          <w:iCs/>
          <w:sz w:val="20"/>
          <w:szCs w:val="20"/>
        </w:rPr>
        <w:t>Concept of Knowledge. In: Routledge Encyclopedia of Philosophy</w:t>
      </w:r>
      <w:r w:rsidRPr="007E3DC7">
        <w:rPr>
          <w:rFonts w:ascii="Ryman Eco" w:hAnsi="Ryman Eco"/>
          <w:sz w:val="20"/>
          <w:szCs w:val="20"/>
        </w:rPr>
        <w:t>. London; New York: Routledge, 1998c. CD-ROM, version 1.0.</w:t>
      </w:r>
    </w:p>
    <w:p w14:paraId="12BFAF80"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KLEIN, P. </w:t>
      </w:r>
      <w:r w:rsidRPr="007E3DC7">
        <w:rPr>
          <w:rFonts w:ascii="Ryman Eco" w:hAnsi="Ryman Eco"/>
          <w:i/>
          <w:iCs/>
          <w:sz w:val="20"/>
          <w:szCs w:val="20"/>
        </w:rPr>
        <w:t>Skepticism</w:t>
      </w:r>
      <w:r w:rsidRPr="007E3DC7">
        <w:rPr>
          <w:rFonts w:ascii="Ryman Eco" w:hAnsi="Ryman Eco"/>
          <w:sz w:val="20"/>
          <w:szCs w:val="20"/>
        </w:rPr>
        <w:t>. In: The Oxford Handbook of Epistemology, P. Moser (ed.), Oxford: Oxford University Press, 2002. p.336-361.</w:t>
      </w:r>
    </w:p>
    <w:p w14:paraId="5EBC8CBA"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KLEIN, P. </w:t>
      </w:r>
      <w:r w:rsidRPr="007E3DC7">
        <w:rPr>
          <w:rFonts w:ascii="Ryman Eco" w:hAnsi="Ryman Eco"/>
          <w:i/>
          <w:iCs/>
          <w:sz w:val="20"/>
          <w:szCs w:val="20"/>
        </w:rPr>
        <w:t>How a Pyrrhonian Skeptic Might Respond to Academic Skepticism</w:t>
      </w:r>
      <w:r w:rsidRPr="007E3DC7">
        <w:rPr>
          <w:rFonts w:ascii="Ryman Eco" w:hAnsi="Ryman Eco"/>
          <w:sz w:val="20"/>
          <w:szCs w:val="20"/>
        </w:rPr>
        <w:t xml:space="preserve">. In: The Skeptics: Contemporary Essays, Steven Luper (ed.), Ashgate Press, 2003. </w:t>
      </w:r>
      <w:proofErr w:type="gramStart"/>
      <w:r w:rsidRPr="007E3DC7">
        <w:rPr>
          <w:rFonts w:ascii="Ryman Eco" w:hAnsi="Ryman Eco"/>
          <w:sz w:val="20"/>
          <w:szCs w:val="20"/>
        </w:rPr>
        <w:t>p.75</w:t>
      </w:r>
      <w:proofErr w:type="gramEnd"/>
      <w:r w:rsidRPr="007E3DC7">
        <w:rPr>
          <w:rFonts w:ascii="Ryman Eco" w:hAnsi="Ryman Eco"/>
          <w:sz w:val="20"/>
          <w:szCs w:val="20"/>
        </w:rPr>
        <w:t>-94.</w:t>
      </w:r>
    </w:p>
    <w:p w14:paraId="026FA380"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KLEIN, P. </w:t>
      </w:r>
      <w:r w:rsidRPr="007E3DC7">
        <w:rPr>
          <w:rFonts w:ascii="Ryman Eco" w:hAnsi="Ryman Eco"/>
          <w:i/>
          <w:iCs/>
          <w:sz w:val="20"/>
          <w:szCs w:val="20"/>
        </w:rPr>
        <w:t xml:space="preserve">What is wrong with Foundationalism is that it </w:t>
      </w:r>
      <w:proofErr w:type="spellStart"/>
      <w:proofErr w:type="gramStart"/>
      <w:r w:rsidRPr="007E3DC7">
        <w:rPr>
          <w:rFonts w:ascii="Ryman Eco" w:hAnsi="Ryman Eco"/>
          <w:i/>
          <w:iCs/>
          <w:sz w:val="20"/>
          <w:szCs w:val="20"/>
        </w:rPr>
        <w:t>can not</w:t>
      </w:r>
      <w:proofErr w:type="spellEnd"/>
      <w:proofErr w:type="gramEnd"/>
      <w:r w:rsidRPr="007E3DC7">
        <w:rPr>
          <w:rFonts w:ascii="Ryman Eco" w:hAnsi="Ryman Eco"/>
          <w:i/>
          <w:iCs/>
          <w:sz w:val="20"/>
          <w:szCs w:val="20"/>
        </w:rPr>
        <w:t xml:space="preserve"> solve the Epistemic Regress Problem</w:t>
      </w:r>
      <w:r w:rsidRPr="007E3DC7">
        <w:rPr>
          <w:rFonts w:ascii="Ryman Eco" w:hAnsi="Ryman Eco"/>
          <w:sz w:val="20"/>
          <w:szCs w:val="20"/>
        </w:rPr>
        <w:t>. Philosophy and Phenomenological Research, v. 48, n.1, 2004.</w:t>
      </w:r>
    </w:p>
    <w:p w14:paraId="0FE01682" w14:textId="77777777" w:rsidR="00E16527" w:rsidRPr="000821FB" w:rsidRDefault="00E16527" w:rsidP="00E16527">
      <w:pPr>
        <w:spacing w:after="120"/>
        <w:jc w:val="both"/>
        <w:rPr>
          <w:rFonts w:ascii="Ryman Eco" w:hAnsi="Ryman Eco"/>
          <w:sz w:val="20"/>
          <w:szCs w:val="20"/>
          <w:lang w:val="pt-BR"/>
        </w:rPr>
      </w:pPr>
      <w:r w:rsidRPr="007E3DC7">
        <w:rPr>
          <w:rFonts w:ascii="Ryman Eco" w:hAnsi="Ryman Eco"/>
          <w:sz w:val="20"/>
          <w:szCs w:val="20"/>
        </w:rPr>
        <w:t xml:space="preserve">KLEIN, P. </w:t>
      </w:r>
      <w:r w:rsidRPr="007E3DC7">
        <w:rPr>
          <w:rFonts w:ascii="Ryman Eco" w:hAnsi="Ryman Eco"/>
          <w:i/>
          <w:iCs/>
          <w:sz w:val="20"/>
          <w:szCs w:val="20"/>
        </w:rPr>
        <w:t>Skepticism</w:t>
      </w:r>
      <w:r w:rsidRPr="007E3DC7">
        <w:rPr>
          <w:rFonts w:ascii="Ryman Eco" w:hAnsi="Ryman Eco"/>
          <w:sz w:val="20"/>
          <w:szCs w:val="20"/>
        </w:rPr>
        <w:t xml:space="preserve">. Stanford Encyclopedia of Philosophy. dec. 2005a. </w:t>
      </w:r>
      <w:r w:rsidRPr="000821FB">
        <w:rPr>
          <w:rFonts w:ascii="Ryman Eco" w:hAnsi="Ryman Eco"/>
          <w:sz w:val="20"/>
          <w:szCs w:val="20"/>
          <w:lang w:val="pt-BR"/>
        </w:rPr>
        <w:t>Disponível em: &lt;http://plato.stanford.edu/</w:t>
      </w:r>
      <w:proofErr w:type="spellStart"/>
      <w:r w:rsidRPr="000821FB">
        <w:rPr>
          <w:rFonts w:ascii="Ryman Eco" w:hAnsi="Ryman Eco"/>
          <w:sz w:val="20"/>
          <w:szCs w:val="20"/>
          <w:lang w:val="pt-BR"/>
        </w:rPr>
        <w:t>entries</w:t>
      </w:r>
      <w:proofErr w:type="spellEnd"/>
      <w:r w:rsidRPr="000821FB">
        <w:rPr>
          <w:rFonts w:ascii="Ryman Eco" w:hAnsi="Ryman Eco"/>
          <w:sz w:val="20"/>
          <w:szCs w:val="20"/>
          <w:lang w:val="pt-BR"/>
        </w:rPr>
        <w:t>/</w:t>
      </w:r>
      <w:proofErr w:type="spellStart"/>
      <w:r w:rsidRPr="000821FB">
        <w:rPr>
          <w:rFonts w:ascii="Ryman Eco" w:hAnsi="Ryman Eco"/>
          <w:sz w:val="20"/>
          <w:szCs w:val="20"/>
          <w:lang w:val="pt-BR"/>
        </w:rPr>
        <w:t>skepticism</w:t>
      </w:r>
      <w:proofErr w:type="spellEnd"/>
      <w:r w:rsidRPr="000821FB">
        <w:rPr>
          <w:rFonts w:ascii="Ryman Eco" w:hAnsi="Ryman Eco"/>
          <w:sz w:val="20"/>
          <w:szCs w:val="20"/>
          <w:lang w:val="pt-BR"/>
        </w:rPr>
        <w:t xml:space="preserve">/&gt;. Acesso em: 12 </w:t>
      </w:r>
      <w:proofErr w:type="spellStart"/>
      <w:r w:rsidRPr="000821FB">
        <w:rPr>
          <w:rFonts w:ascii="Ryman Eco" w:hAnsi="Ryman Eco"/>
          <w:sz w:val="20"/>
          <w:szCs w:val="20"/>
          <w:lang w:val="pt-BR"/>
        </w:rPr>
        <w:t>jul</w:t>
      </w:r>
      <w:proofErr w:type="spellEnd"/>
      <w:r w:rsidRPr="000821FB">
        <w:rPr>
          <w:rFonts w:ascii="Ryman Eco" w:hAnsi="Ryman Eco"/>
          <w:sz w:val="20"/>
          <w:szCs w:val="20"/>
          <w:lang w:val="pt-BR"/>
        </w:rPr>
        <w:t xml:space="preserve"> 2010.</w:t>
      </w:r>
    </w:p>
    <w:p w14:paraId="22CC24C4"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KLEIN, P. </w:t>
      </w:r>
      <w:proofErr w:type="spellStart"/>
      <w:r w:rsidRPr="007E3DC7">
        <w:rPr>
          <w:rFonts w:ascii="Ryman Eco" w:hAnsi="Ryman Eco"/>
          <w:i/>
          <w:iCs/>
          <w:sz w:val="20"/>
          <w:szCs w:val="20"/>
        </w:rPr>
        <w:t>Infinitism’s</w:t>
      </w:r>
      <w:proofErr w:type="spellEnd"/>
      <w:r w:rsidRPr="007E3DC7">
        <w:rPr>
          <w:rFonts w:ascii="Ryman Eco" w:hAnsi="Ryman Eco"/>
          <w:i/>
          <w:iCs/>
          <w:sz w:val="20"/>
          <w:szCs w:val="20"/>
        </w:rPr>
        <w:t xml:space="preserve"> take on justification, knowledge, certainty and skepticism</w:t>
      </w:r>
      <w:r w:rsidRPr="007E3DC7">
        <w:rPr>
          <w:rFonts w:ascii="Ryman Eco" w:hAnsi="Ryman Eco"/>
          <w:sz w:val="20"/>
          <w:szCs w:val="20"/>
        </w:rPr>
        <w:t>. Veritas, v. 50, n.08, 2005b, p. 153-172.</w:t>
      </w:r>
    </w:p>
    <w:p w14:paraId="0CAB2BC7"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KLEIN, P. </w:t>
      </w:r>
      <w:r w:rsidRPr="007E3DC7">
        <w:rPr>
          <w:rFonts w:ascii="Ryman Eco" w:hAnsi="Ryman Eco"/>
          <w:i/>
          <w:iCs/>
          <w:sz w:val="20"/>
          <w:szCs w:val="20"/>
        </w:rPr>
        <w:t>Inﬁnitism Is the Solution to the Regress Problem</w:t>
      </w:r>
      <w:r w:rsidRPr="007E3DC7">
        <w:rPr>
          <w:rFonts w:ascii="Ryman Eco" w:hAnsi="Ryman Eco"/>
          <w:sz w:val="20"/>
          <w:szCs w:val="20"/>
        </w:rPr>
        <w:t>. In: Contemporary debates in epistemology. (org.) STEUP, M. and SOSA, E. Blackwell Publishing, 2005c, p. 131 – 140.</w:t>
      </w:r>
    </w:p>
    <w:p w14:paraId="1DBB2A17"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KLEIN, P. </w:t>
      </w:r>
      <w:r w:rsidRPr="007E3DC7">
        <w:rPr>
          <w:rFonts w:ascii="Ryman Eco" w:hAnsi="Ryman Eco"/>
          <w:i/>
          <w:iCs/>
          <w:sz w:val="20"/>
          <w:szCs w:val="20"/>
        </w:rPr>
        <w:t>Reply to Ginet. In: Contemporary debates in epistemology</w:t>
      </w:r>
      <w:r w:rsidRPr="007E3DC7">
        <w:rPr>
          <w:rFonts w:ascii="Ryman Eco" w:hAnsi="Ryman Eco"/>
          <w:sz w:val="20"/>
          <w:szCs w:val="20"/>
        </w:rPr>
        <w:t>. (org.) STEUP, M. and SOSA, E. Blackwell Publishing, 2005d, p.149 – 152.</w:t>
      </w:r>
    </w:p>
    <w:p w14:paraId="304A820F"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KLEIN, P. </w:t>
      </w:r>
      <w:r w:rsidRPr="007E3DC7">
        <w:rPr>
          <w:rFonts w:ascii="Ryman Eco" w:hAnsi="Ryman Eco"/>
          <w:i/>
          <w:iCs/>
          <w:sz w:val="20"/>
          <w:szCs w:val="20"/>
        </w:rPr>
        <w:t>Human knowledge and the inﬁnite progress of reasoning</w:t>
      </w:r>
      <w:r w:rsidRPr="007E3DC7">
        <w:rPr>
          <w:rFonts w:ascii="Ryman Eco" w:hAnsi="Ryman Eco"/>
          <w:sz w:val="20"/>
          <w:szCs w:val="20"/>
        </w:rPr>
        <w:t xml:space="preserve">. </w:t>
      </w:r>
      <w:proofErr w:type="spellStart"/>
      <w:r w:rsidRPr="007E3DC7">
        <w:rPr>
          <w:rFonts w:ascii="Ryman Eco" w:hAnsi="Ryman Eco"/>
          <w:sz w:val="20"/>
          <w:szCs w:val="20"/>
        </w:rPr>
        <w:t>Philos</w:t>
      </w:r>
      <w:proofErr w:type="spellEnd"/>
      <w:r w:rsidRPr="007E3DC7">
        <w:rPr>
          <w:rFonts w:ascii="Ryman Eco" w:hAnsi="Ryman Eco"/>
          <w:sz w:val="20"/>
          <w:szCs w:val="20"/>
        </w:rPr>
        <w:t xml:space="preserve"> Stud: 2007a, 134. p. 1–17.</w:t>
      </w:r>
    </w:p>
    <w:p w14:paraId="356C3ACA"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KLEIN, P. </w:t>
      </w:r>
      <w:r w:rsidRPr="007E3DC7">
        <w:rPr>
          <w:rFonts w:ascii="Ryman Eco" w:hAnsi="Ryman Eco"/>
          <w:i/>
          <w:iCs/>
          <w:sz w:val="20"/>
          <w:szCs w:val="20"/>
        </w:rPr>
        <w:t xml:space="preserve">How to be an </w:t>
      </w:r>
      <w:proofErr w:type="spellStart"/>
      <w:r w:rsidRPr="007E3DC7">
        <w:rPr>
          <w:rFonts w:ascii="Ryman Eco" w:hAnsi="Ryman Eco"/>
          <w:i/>
          <w:iCs/>
          <w:sz w:val="20"/>
          <w:szCs w:val="20"/>
        </w:rPr>
        <w:t>inﬁnitist</w:t>
      </w:r>
      <w:proofErr w:type="spellEnd"/>
      <w:r w:rsidRPr="007E3DC7">
        <w:rPr>
          <w:rFonts w:ascii="Ryman Eco" w:hAnsi="Ryman Eco"/>
          <w:i/>
          <w:iCs/>
          <w:sz w:val="20"/>
          <w:szCs w:val="20"/>
        </w:rPr>
        <w:t xml:space="preserve"> about doxastic justiﬁcation</w:t>
      </w:r>
      <w:r w:rsidRPr="007E3DC7">
        <w:rPr>
          <w:rFonts w:ascii="Ryman Eco" w:hAnsi="Ryman Eco"/>
          <w:sz w:val="20"/>
          <w:szCs w:val="20"/>
        </w:rPr>
        <w:t xml:space="preserve">. </w:t>
      </w:r>
      <w:proofErr w:type="spellStart"/>
      <w:r w:rsidRPr="007E3DC7">
        <w:rPr>
          <w:rFonts w:ascii="Ryman Eco" w:hAnsi="Ryman Eco"/>
          <w:sz w:val="20"/>
          <w:szCs w:val="20"/>
        </w:rPr>
        <w:t>Philos</w:t>
      </w:r>
      <w:proofErr w:type="spellEnd"/>
      <w:r w:rsidRPr="007E3DC7">
        <w:rPr>
          <w:rFonts w:ascii="Ryman Eco" w:hAnsi="Ryman Eco"/>
          <w:sz w:val="20"/>
          <w:szCs w:val="20"/>
        </w:rPr>
        <w:t xml:space="preserve"> Stud: 2007b, 134, p. 25–29.</w:t>
      </w:r>
    </w:p>
    <w:p w14:paraId="141819D9"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KLEIN, P.</w:t>
      </w:r>
      <w:r w:rsidRPr="007E3DC7">
        <w:rPr>
          <w:rFonts w:ascii="Ryman Eco" w:hAnsi="Ryman Eco"/>
          <w:i/>
          <w:iCs/>
          <w:sz w:val="20"/>
          <w:szCs w:val="20"/>
        </w:rPr>
        <w:t xml:space="preserve"> Reasons, Reasoning, and Knowledge: A Proposed Rapprochement between </w:t>
      </w:r>
      <w:proofErr w:type="spellStart"/>
      <w:r w:rsidRPr="007E3DC7">
        <w:rPr>
          <w:rFonts w:ascii="Ryman Eco" w:hAnsi="Ryman Eco"/>
          <w:i/>
          <w:iCs/>
          <w:sz w:val="20"/>
          <w:szCs w:val="20"/>
        </w:rPr>
        <w:t>Infinitism</w:t>
      </w:r>
      <w:proofErr w:type="spellEnd"/>
      <w:r w:rsidRPr="007E3DC7">
        <w:rPr>
          <w:rFonts w:ascii="Ryman Eco" w:hAnsi="Ryman Eco"/>
          <w:i/>
          <w:iCs/>
          <w:sz w:val="20"/>
          <w:szCs w:val="20"/>
        </w:rPr>
        <w:t xml:space="preserve"> and Foundationalism</w:t>
      </w:r>
      <w:r w:rsidRPr="007E3DC7">
        <w:rPr>
          <w:rFonts w:ascii="Ryman Eco" w:hAnsi="Ryman Eco"/>
          <w:sz w:val="20"/>
          <w:szCs w:val="20"/>
        </w:rPr>
        <w:t xml:space="preserve">. In: Ad infinitum: New essays on epistemological </w:t>
      </w:r>
      <w:proofErr w:type="spellStart"/>
      <w:r w:rsidRPr="007E3DC7">
        <w:rPr>
          <w:rFonts w:ascii="Ryman Eco" w:hAnsi="Ryman Eco"/>
          <w:sz w:val="20"/>
          <w:szCs w:val="20"/>
        </w:rPr>
        <w:t>infinitism</w:t>
      </w:r>
      <w:proofErr w:type="spellEnd"/>
      <w:r w:rsidRPr="007E3DC7">
        <w:rPr>
          <w:rFonts w:ascii="Ryman Eco" w:hAnsi="Ryman Eco"/>
          <w:sz w:val="20"/>
          <w:szCs w:val="20"/>
        </w:rPr>
        <w:t xml:space="preserve">. John Turri; Peter D. Klein. United Kingdom: University Press Scholarship Online, 2014. </w:t>
      </w:r>
    </w:p>
    <w:p w14:paraId="7BA451BA"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KLEIN, Peter. Skepticism. In The Oxford Handbook of Epistemology, ed. Moser. Oxford University Press, 2002, pp. 336–361.</w:t>
      </w:r>
    </w:p>
    <w:p w14:paraId="69E039BD"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LOVEJOY, A. </w:t>
      </w:r>
      <w:r w:rsidRPr="007E3DC7">
        <w:rPr>
          <w:rFonts w:ascii="Ryman Eco" w:hAnsi="Ryman Eco"/>
          <w:i/>
          <w:iCs/>
          <w:sz w:val="20"/>
          <w:szCs w:val="20"/>
        </w:rPr>
        <w:t>The Thirteen Pragmatisms and Other Essays</w:t>
      </w:r>
      <w:r w:rsidRPr="007E3DC7">
        <w:rPr>
          <w:rFonts w:ascii="Ryman Eco" w:hAnsi="Ryman Eco"/>
          <w:sz w:val="20"/>
          <w:szCs w:val="20"/>
        </w:rPr>
        <w:t>. Baltimore, EUA: The Johns Hopkins Press, 2019.</w:t>
      </w:r>
    </w:p>
    <w:p w14:paraId="5A13FA86" w14:textId="77777777" w:rsidR="00E16527" w:rsidRPr="007E3DC7" w:rsidRDefault="00E16527" w:rsidP="00E16527">
      <w:pPr>
        <w:spacing w:after="120"/>
        <w:jc w:val="both"/>
        <w:rPr>
          <w:rFonts w:ascii="Ryman Eco" w:hAnsi="Ryman Eco"/>
          <w:sz w:val="20"/>
          <w:szCs w:val="20"/>
          <w:lang w:val="de-DE"/>
        </w:rPr>
      </w:pPr>
      <w:r w:rsidRPr="007E3DC7">
        <w:rPr>
          <w:rFonts w:ascii="Ryman Eco" w:hAnsi="Ryman Eco"/>
          <w:sz w:val="20"/>
          <w:szCs w:val="20"/>
        </w:rPr>
        <w:t xml:space="preserve">MOORE, G. E. </w:t>
      </w:r>
      <w:r w:rsidRPr="007E3DC7">
        <w:rPr>
          <w:rFonts w:ascii="Ryman Eco" w:hAnsi="Ryman Eco"/>
          <w:i/>
          <w:iCs/>
          <w:sz w:val="20"/>
          <w:szCs w:val="20"/>
        </w:rPr>
        <w:t>Proof of an external world</w:t>
      </w:r>
      <w:r w:rsidRPr="007E3DC7">
        <w:rPr>
          <w:rFonts w:ascii="Ryman Eco" w:hAnsi="Ryman Eco"/>
          <w:sz w:val="20"/>
          <w:szCs w:val="20"/>
        </w:rPr>
        <w:t xml:space="preserve">. </w:t>
      </w:r>
      <w:r w:rsidRPr="007E3DC7">
        <w:rPr>
          <w:rFonts w:ascii="Ryman Eco" w:hAnsi="Ryman Eco"/>
          <w:sz w:val="20"/>
          <w:szCs w:val="20"/>
          <w:lang w:val="de-DE"/>
        </w:rPr>
        <w:t>In: SOSA, Ernest (Ed.); KIM, Jaegwon (Ed.) 2000, p. 24 – 32.</w:t>
      </w:r>
    </w:p>
    <w:p w14:paraId="4B7ED1FA" w14:textId="77777777" w:rsidR="00E16527" w:rsidRPr="007E3DC7" w:rsidRDefault="00E16527" w:rsidP="00E16527">
      <w:pPr>
        <w:spacing w:after="120"/>
        <w:jc w:val="both"/>
        <w:rPr>
          <w:rFonts w:ascii="Ryman Eco" w:hAnsi="Ryman Eco"/>
          <w:sz w:val="20"/>
          <w:szCs w:val="20"/>
          <w:lang w:val="pt-BR"/>
        </w:rPr>
      </w:pPr>
      <w:r w:rsidRPr="000821FB">
        <w:rPr>
          <w:rFonts w:ascii="Ryman Eco" w:hAnsi="Ryman Eco"/>
          <w:sz w:val="20"/>
          <w:szCs w:val="20"/>
          <w:lang w:val="pt-BR"/>
        </w:rPr>
        <w:t xml:space="preserve">MOSER, P; MULDER, D &amp; TROUT, J. D. </w:t>
      </w:r>
      <w:r w:rsidRPr="000821FB">
        <w:rPr>
          <w:rFonts w:ascii="Ryman Eco" w:hAnsi="Ryman Eco"/>
          <w:i/>
          <w:iCs/>
          <w:sz w:val="20"/>
          <w:szCs w:val="20"/>
          <w:lang w:val="pt-BR"/>
        </w:rPr>
        <w:t>A Teoria do Conhecimento</w:t>
      </w:r>
      <w:r w:rsidRPr="000821FB">
        <w:rPr>
          <w:rFonts w:ascii="Ryman Eco" w:hAnsi="Ryman Eco"/>
          <w:sz w:val="20"/>
          <w:szCs w:val="20"/>
          <w:lang w:val="pt-BR"/>
        </w:rPr>
        <w:t xml:space="preserve"> – Uma Introdução temática. </w:t>
      </w:r>
      <w:r w:rsidRPr="007E3DC7">
        <w:rPr>
          <w:rFonts w:ascii="Ryman Eco" w:hAnsi="Ryman Eco"/>
          <w:sz w:val="20"/>
          <w:szCs w:val="20"/>
          <w:lang w:val="pt-BR"/>
        </w:rPr>
        <w:t>São Paulo: Martins Fontes, 2004.</w:t>
      </w:r>
    </w:p>
    <w:p w14:paraId="5B4A41DB" w14:textId="77777777" w:rsidR="00E16527" w:rsidRPr="007E3DC7" w:rsidRDefault="00E16527" w:rsidP="00E16527">
      <w:pPr>
        <w:spacing w:after="120"/>
        <w:jc w:val="both"/>
        <w:rPr>
          <w:rFonts w:ascii="Ryman Eco" w:hAnsi="Ryman Eco"/>
          <w:sz w:val="20"/>
          <w:szCs w:val="20"/>
          <w:lang w:val="pt-BR"/>
        </w:rPr>
      </w:pPr>
      <w:r w:rsidRPr="007E3DC7">
        <w:rPr>
          <w:rFonts w:ascii="Ryman Eco" w:hAnsi="Ryman Eco"/>
          <w:sz w:val="20"/>
          <w:szCs w:val="20"/>
          <w:lang w:val="pt-BR"/>
        </w:rPr>
        <w:t xml:space="preserve">PATRICK, M. M. </w:t>
      </w:r>
      <w:proofErr w:type="spellStart"/>
      <w:r w:rsidRPr="007E3DC7">
        <w:rPr>
          <w:rFonts w:ascii="Ryman Eco" w:hAnsi="Ryman Eco"/>
          <w:i/>
          <w:iCs/>
          <w:sz w:val="20"/>
          <w:szCs w:val="20"/>
          <w:lang w:val="pt-BR"/>
        </w:rPr>
        <w:t>Sextus</w:t>
      </w:r>
      <w:proofErr w:type="spellEnd"/>
      <w:r w:rsidRPr="007E3DC7">
        <w:rPr>
          <w:rFonts w:ascii="Ryman Eco" w:hAnsi="Ryman Eco"/>
          <w:i/>
          <w:iCs/>
          <w:sz w:val="20"/>
          <w:szCs w:val="20"/>
          <w:lang w:val="pt-BR"/>
        </w:rPr>
        <w:t xml:space="preserve"> Empiricus </w:t>
      </w:r>
      <w:proofErr w:type="spellStart"/>
      <w:r w:rsidRPr="007E3DC7">
        <w:rPr>
          <w:rFonts w:ascii="Ryman Eco" w:hAnsi="Ryman Eco"/>
          <w:i/>
          <w:iCs/>
          <w:sz w:val="20"/>
          <w:szCs w:val="20"/>
          <w:lang w:val="pt-BR"/>
        </w:rPr>
        <w:t>and</w:t>
      </w:r>
      <w:proofErr w:type="spellEnd"/>
      <w:r w:rsidRPr="007E3DC7">
        <w:rPr>
          <w:rFonts w:ascii="Ryman Eco" w:hAnsi="Ryman Eco"/>
          <w:i/>
          <w:iCs/>
          <w:sz w:val="20"/>
          <w:szCs w:val="20"/>
          <w:lang w:val="pt-BR"/>
        </w:rPr>
        <w:t xml:space="preserve"> </w:t>
      </w:r>
      <w:proofErr w:type="spellStart"/>
      <w:r w:rsidRPr="007E3DC7">
        <w:rPr>
          <w:rFonts w:ascii="Ryman Eco" w:hAnsi="Ryman Eco"/>
          <w:i/>
          <w:iCs/>
          <w:sz w:val="20"/>
          <w:szCs w:val="20"/>
          <w:lang w:val="pt-BR"/>
        </w:rPr>
        <w:t>Greek</w:t>
      </w:r>
      <w:proofErr w:type="spellEnd"/>
      <w:r w:rsidRPr="007E3DC7">
        <w:rPr>
          <w:rFonts w:ascii="Ryman Eco" w:hAnsi="Ryman Eco"/>
          <w:i/>
          <w:iCs/>
          <w:sz w:val="20"/>
          <w:szCs w:val="20"/>
          <w:lang w:val="pt-BR"/>
        </w:rPr>
        <w:t xml:space="preserve"> </w:t>
      </w:r>
      <w:proofErr w:type="spellStart"/>
      <w:r w:rsidRPr="007E3DC7">
        <w:rPr>
          <w:rFonts w:ascii="Ryman Eco" w:hAnsi="Ryman Eco"/>
          <w:i/>
          <w:iCs/>
          <w:sz w:val="20"/>
          <w:szCs w:val="20"/>
          <w:lang w:val="pt-BR"/>
        </w:rPr>
        <w:t>Scepticism</w:t>
      </w:r>
      <w:proofErr w:type="spellEnd"/>
      <w:r w:rsidRPr="007E3DC7">
        <w:rPr>
          <w:rFonts w:ascii="Ryman Eco" w:hAnsi="Ryman Eco"/>
          <w:sz w:val="20"/>
          <w:szCs w:val="20"/>
          <w:lang w:val="pt-BR"/>
        </w:rPr>
        <w:t xml:space="preserve">. </w:t>
      </w:r>
      <w:proofErr w:type="spellStart"/>
      <w:r w:rsidRPr="007E3DC7">
        <w:rPr>
          <w:rFonts w:ascii="Ryman Eco" w:hAnsi="Ryman Eco"/>
          <w:sz w:val="20"/>
          <w:szCs w:val="20"/>
          <w:lang w:val="pt-BR"/>
        </w:rPr>
        <w:t>Deighton</w:t>
      </w:r>
      <w:proofErr w:type="spellEnd"/>
      <w:r w:rsidRPr="007E3DC7">
        <w:rPr>
          <w:rFonts w:ascii="Ryman Eco" w:hAnsi="Ryman Eco"/>
          <w:sz w:val="20"/>
          <w:szCs w:val="20"/>
          <w:lang w:val="pt-BR"/>
        </w:rPr>
        <w:t xml:space="preserve"> Bell &amp; CO:2006.</w:t>
      </w:r>
    </w:p>
    <w:p w14:paraId="4ACD46D3" w14:textId="77777777" w:rsidR="00E16527" w:rsidRPr="000821FB" w:rsidRDefault="00E16527" w:rsidP="00E16527">
      <w:pPr>
        <w:spacing w:after="120"/>
        <w:jc w:val="both"/>
        <w:rPr>
          <w:rFonts w:ascii="Ryman Eco" w:hAnsi="Ryman Eco"/>
          <w:sz w:val="20"/>
          <w:szCs w:val="20"/>
          <w:lang w:val="pt-BR"/>
        </w:rPr>
      </w:pPr>
      <w:r w:rsidRPr="000821FB">
        <w:rPr>
          <w:rFonts w:ascii="Ryman Eco" w:hAnsi="Ryman Eco"/>
          <w:sz w:val="20"/>
          <w:szCs w:val="20"/>
          <w:lang w:val="pt-BR"/>
        </w:rPr>
        <w:t xml:space="preserve">PATRICK, M. M. </w:t>
      </w:r>
      <w:r w:rsidRPr="000821FB">
        <w:rPr>
          <w:rFonts w:ascii="Ryman Eco" w:hAnsi="Ryman Eco"/>
          <w:i/>
          <w:iCs/>
          <w:sz w:val="20"/>
          <w:szCs w:val="20"/>
          <w:lang w:val="pt-BR"/>
        </w:rPr>
        <w:t>Sexto empírico e o ceticismo grego</w:t>
      </w:r>
      <w:r w:rsidRPr="000821FB">
        <w:rPr>
          <w:rFonts w:ascii="Ryman Eco" w:hAnsi="Ryman Eco"/>
          <w:sz w:val="20"/>
          <w:szCs w:val="20"/>
          <w:lang w:val="pt-BR"/>
        </w:rPr>
        <w:t xml:space="preserve">. trad. </w:t>
      </w:r>
      <w:proofErr w:type="spellStart"/>
      <w:r w:rsidRPr="000821FB">
        <w:rPr>
          <w:rFonts w:ascii="Ryman Eco" w:hAnsi="Ryman Eco"/>
          <w:sz w:val="20"/>
          <w:szCs w:val="20"/>
          <w:lang w:val="pt-BR"/>
        </w:rPr>
        <w:t>Jaimir</w:t>
      </w:r>
      <w:proofErr w:type="spellEnd"/>
      <w:r w:rsidRPr="000821FB">
        <w:rPr>
          <w:rFonts w:ascii="Ryman Eco" w:hAnsi="Ryman Eco"/>
          <w:sz w:val="20"/>
          <w:szCs w:val="20"/>
          <w:lang w:val="pt-BR"/>
        </w:rPr>
        <w:t xml:space="preserve"> Conte. Florianópolis, SC: Editora UFSC, 2010.</w:t>
      </w:r>
    </w:p>
    <w:p w14:paraId="4022E571" w14:textId="77777777" w:rsidR="00E16527" w:rsidRPr="007E3DC7" w:rsidRDefault="00E16527" w:rsidP="00E16527">
      <w:pPr>
        <w:spacing w:after="120"/>
        <w:jc w:val="both"/>
        <w:rPr>
          <w:rFonts w:ascii="Ryman Eco" w:hAnsi="Ryman Eco"/>
          <w:sz w:val="20"/>
          <w:szCs w:val="20"/>
        </w:rPr>
      </w:pPr>
      <w:r w:rsidRPr="007E3DC7">
        <w:rPr>
          <w:rStyle w:val="oxzekf"/>
          <w:rFonts w:ascii="Ryman Eco" w:hAnsi="Ryman Eco"/>
          <w:sz w:val="20"/>
          <w:szCs w:val="20"/>
          <w:shd w:val="clear" w:color="auto" w:fill="FFFFFF"/>
        </w:rPr>
        <w:t>PEIRCE, C.</w:t>
      </w:r>
      <w:r w:rsidRPr="007E3DC7">
        <w:rPr>
          <w:rStyle w:val="oxzekf"/>
          <w:rFonts w:ascii="Calibri" w:hAnsi="Calibri" w:cs="Calibri"/>
          <w:sz w:val="20"/>
          <w:szCs w:val="20"/>
          <w:shd w:val="clear" w:color="auto" w:fill="FFFFFF"/>
        </w:rPr>
        <w:t> </w:t>
      </w:r>
      <w:r w:rsidRPr="007E3DC7">
        <w:rPr>
          <w:rStyle w:val="oxzekf"/>
          <w:rFonts w:ascii="Ryman Eco" w:hAnsi="Ryman Eco"/>
          <w:i/>
          <w:iCs/>
          <w:sz w:val="20"/>
          <w:szCs w:val="20"/>
          <w:shd w:val="clear" w:color="auto" w:fill="FFFFFF"/>
        </w:rPr>
        <w:t>The Collected Papers of Charles Sanders Peirce.</w:t>
      </w:r>
      <w:r w:rsidRPr="007E3DC7">
        <w:rPr>
          <w:rStyle w:val="oxzekf"/>
          <w:rFonts w:ascii="Calibri" w:hAnsi="Calibri" w:cs="Calibri"/>
          <w:sz w:val="20"/>
          <w:szCs w:val="20"/>
          <w:shd w:val="clear" w:color="auto" w:fill="FFFFFF"/>
        </w:rPr>
        <w:t> </w:t>
      </w:r>
      <w:r w:rsidRPr="007E3DC7">
        <w:rPr>
          <w:rStyle w:val="oxzekf"/>
          <w:rFonts w:ascii="Ryman Eco" w:hAnsi="Ryman Eco"/>
          <w:sz w:val="20"/>
          <w:szCs w:val="20"/>
          <w:shd w:val="clear" w:color="auto" w:fill="FFFFFF"/>
        </w:rPr>
        <w:t>Cambridge, MA: Harvard University Press.</w:t>
      </w:r>
      <w:r w:rsidRPr="007E3DC7">
        <w:rPr>
          <w:rStyle w:val="uv3um"/>
          <w:rFonts w:ascii="Ryman Eco" w:hAnsi="Ryman Eco"/>
          <w:sz w:val="20"/>
          <w:szCs w:val="20"/>
          <w:shd w:val="clear" w:color="auto" w:fill="FFFFFF"/>
        </w:rPr>
        <w:t>1931-1958.</w:t>
      </w:r>
    </w:p>
    <w:p w14:paraId="15C90342" w14:textId="77777777" w:rsidR="00E16527" w:rsidRPr="007E3DC7" w:rsidRDefault="00E16527" w:rsidP="00E16527">
      <w:pPr>
        <w:spacing w:after="120"/>
        <w:jc w:val="both"/>
        <w:rPr>
          <w:rFonts w:ascii="Ryman Eco" w:hAnsi="Ryman Eco"/>
          <w:sz w:val="20"/>
          <w:szCs w:val="20"/>
        </w:rPr>
      </w:pPr>
      <w:bookmarkStart w:id="3" w:name="_Hlk156304110"/>
      <w:r w:rsidRPr="007E3DC7">
        <w:rPr>
          <w:rFonts w:ascii="Ryman Eco" w:hAnsi="Ryman Eco"/>
          <w:sz w:val="20"/>
          <w:szCs w:val="20"/>
        </w:rPr>
        <w:t xml:space="preserve">PEIRCE, C. </w:t>
      </w:r>
      <w:r w:rsidRPr="007E3DC7">
        <w:rPr>
          <w:rFonts w:ascii="Ryman Eco" w:hAnsi="Ryman Eco"/>
          <w:i/>
          <w:iCs/>
          <w:sz w:val="20"/>
          <w:szCs w:val="20"/>
        </w:rPr>
        <w:t>The fixation of belief</w:t>
      </w:r>
      <w:r w:rsidRPr="007E3DC7">
        <w:rPr>
          <w:rFonts w:ascii="Ryman Eco" w:hAnsi="Ryman Eco"/>
          <w:sz w:val="20"/>
          <w:szCs w:val="20"/>
        </w:rPr>
        <w:t>.  Popular Science, v. XII, n. 01, 1877, p.01-15.</w:t>
      </w:r>
    </w:p>
    <w:p w14:paraId="5B8EC155"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PEIRCE, C. </w:t>
      </w:r>
      <w:r w:rsidRPr="007E3DC7">
        <w:rPr>
          <w:rFonts w:ascii="Ryman Eco" w:hAnsi="Ryman Eco"/>
          <w:i/>
          <w:iCs/>
          <w:sz w:val="20"/>
          <w:szCs w:val="20"/>
        </w:rPr>
        <w:t>How to Make Our Ideas Clear</w:t>
      </w:r>
      <w:r w:rsidRPr="007E3DC7">
        <w:rPr>
          <w:rFonts w:ascii="Ryman Eco" w:hAnsi="Ryman Eco"/>
          <w:sz w:val="20"/>
          <w:szCs w:val="20"/>
        </w:rPr>
        <w:t>. Popular Science Monthly, 1878, n.12, p. 286-302.</w:t>
      </w:r>
    </w:p>
    <w:bookmarkEnd w:id="3"/>
    <w:p w14:paraId="0E9BC93A"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lastRenderedPageBreak/>
        <w:t xml:space="preserve">PEIRCE, C. </w:t>
      </w:r>
      <w:r w:rsidRPr="007E3DC7">
        <w:rPr>
          <w:rFonts w:ascii="Ryman Eco" w:hAnsi="Ryman Eco"/>
          <w:i/>
          <w:iCs/>
          <w:sz w:val="20"/>
          <w:szCs w:val="20"/>
        </w:rPr>
        <w:t>On the doctrine of chances, with later reflections</w:t>
      </w:r>
      <w:r w:rsidRPr="007E3DC7">
        <w:rPr>
          <w:rFonts w:ascii="Ryman Eco" w:hAnsi="Ryman Eco"/>
          <w:sz w:val="20"/>
          <w:szCs w:val="20"/>
        </w:rPr>
        <w:t xml:space="preserve">. </w:t>
      </w:r>
      <w:proofErr w:type="gramStart"/>
      <w:r w:rsidRPr="007E3DC7">
        <w:rPr>
          <w:rFonts w:ascii="Ryman Eco" w:hAnsi="Ryman Eco"/>
          <w:sz w:val="20"/>
          <w:szCs w:val="20"/>
        </w:rPr>
        <w:t>In:_</w:t>
      </w:r>
      <w:proofErr w:type="gramEnd"/>
      <w:r w:rsidRPr="007E3DC7">
        <w:rPr>
          <w:rFonts w:ascii="Ryman Eco" w:hAnsi="Ryman Eco"/>
          <w:sz w:val="20"/>
          <w:szCs w:val="20"/>
        </w:rPr>
        <w:t xml:space="preserve">_. Philosophical writings of Peirce. (org.) JUSTUS BUCHLER. DOVER PUBLICATIONS, 1955. </w:t>
      </w:r>
    </w:p>
    <w:p w14:paraId="09836667" w14:textId="77777777" w:rsidR="00E16527" w:rsidRPr="007E3DC7" w:rsidRDefault="00E16527" w:rsidP="00E16527">
      <w:pPr>
        <w:spacing w:after="120"/>
        <w:jc w:val="both"/>
        <w:rPr>
          <w:rFonts w:ascii="Ryman Eco" w:hAnsi="Ryman Eco"/>
          <w:sz w:val="20"/>
          <w:szCs w:val="20"/>
        </w:rPr>
      </w:pPr>
      <w:r w:rsidRPr="007E3DC7">
        <w:rPr>
          <w:rFonts w:ascii="Ryman Eco" w:hAnsi="Ryman Eco"/>
          <w:sz w:val="20"/>
          <w:szCs w:val="20"/>
        </w:rPr>
        <w:t xml:space="preserve">PEIRCE, C. </w:t>
      </w:r>
      <w:r w:rsidRPr="007E3DC7">
        <w:rPr>
          <w:rFonts w:ascii="Ryman Eco" w:hAnsi="Ryman Eco"/>
          <w:i/>
          <w:iCs/>
          <w:sz w:val="20"/>
          <w:szCs w:val="20"/>
        </w:rPr>
        <w:t>The Law of Mind</w:t>
      </w:r>
      <w:r w:rsidRPr="007E3DC7">
        <w:rPr>
          <w:rFonts w:ascii="Ryman Eco" w:hAnsi="Ryman Eco"/>
          <w:sz w:val="20"/>
          <w:szCs w:val="20"/>
        </w:rPr>
        <w:t>. In: Philosophical writings of Peirce. (org.) JUSTUS BUCHLER. DOVER PUBLICATIONS, 1955.</w:t>
      </w:r>
    </w:p>
    <w:p w14:paraId="10FC36F7" w14:textId="77777777" w:rsidR="00E16527" w:rsidRPr="000821FB" w:rsidRDefault="00E16527" w:rsidP="00E16527">
      <w:pPr>
        <w:spacing w:after="120"/>
        <w:jc w:val="both"/>
        <w:rPr>
          <w:rFonts w:ascii="Ryman Eco" w:hAnsi="Ryman Eco"/>
          <w:sz w:val="20"/>
          <w:szCs w:val="20"/>
          <w:lang w:val="pt-BR"/>
        </w:rPr>
      </w:pPr>
      <w:r w:rsidRPr="007E3DC7">
        <w:rPr>
          <w:rFonts w:ascii="Ryman Eco" w:hAnsi="Ryman Eco"/>
          <w:sz w:val="20"/>
          <w:szCs w:val="20"/>
        </w:rPr>
        <w:t xml:space="preserve">PEIRCE, C. </w:t>
      </w:r>
      <w:r w:rsidRPr="007E3DC7">
        <w:rPr>
          <w:rFonts w:ascii="Ryman Eco" w:hAnsi="Ryman Eco"/>
          <w:i/>
          <w:iCs/>
          <w:sz w:val="20"/>
          <w:szCs w:val="20"/>
        </w:rPr>
        <w:t>Synechism, fallibilism, and Evolution</w:t>
      </w:r>
      <w:r w:rsidRPr="007E3DC7">
        <w:rPr>
          <w:rFonts w:ascii="Ryman Eco" w:hAnsi="Ryman Eco"/>
          <w:sz w:val="20"/>
          <w:szCs w:val="20"/>
        </w:rPr>
        <w:t xml:space="preserve">. In: Philosophical writings of Peirce. </w:t>
      </w:r>
      <w:r w:rsidRPr="000821FB">
        <w:rPr>
          <w:rFonts w:ascii="Ryman Eco" w:hAnsi="Ryman Eco"/>
          <w:sz w:val="20"/>
          <w:szCs w:val="20"/>
          <w:lang w:val="pt-BR"/>
        </w:rPr>
        <w:t>(org.) JUSTUS BUCHLER. DOVER PUBLICATIONS, 1955.</w:t>
      </w:r>
    </w:p>
    <w:p w14:paraId="36D56864" w14:textId="77777777" w:rsidR="00E16527" w:rsidRPr="000821FB" w:rsidRDefault="00E16527" w:rsidP="00E16527">
      <w:pPr>
        <w:spacing w:after="120"/>
        <w:jc w:val="both"/>
        <w:rPr>
          <w:rFonts w:ascii="Ryman Eco" w:hAnsi="Ryman Eco"/>
          <w:sz w:val="20"/>
          <w:szCs w:val="20"/>
          <w:lang w:val="pt-BR"/>
        </w:rPr>
      </w:pPr>
      <w:r w:rsidRPr="000821FB">
        <w:rPr>
          <w:rFonts w:ascii="Ryman Eco" w:hAnsi="Ryman Eco"/>
          <w:sz w:val="20"/>
          <w:szCs w:val="20"/>
          <w:lang w:val="pt-BR"/>
        </w:rPr>
        <w:t>PEIRCE, C.</w:t>
      </w:r>
      <w:r w:rsidRPr="000821FB">
        <w:rPr>
          <w:rFonts w:ascii="Ryman Eco" w:hAnsi="Ryman Eco"/>
          <w:i/>
          <w:iCs/>
          <w:sz w:val="20"/>
          <w:szCs w:val="20"/>
          <w:lang w:val="pt-BR"/>
        </w:rPr>
        <w:t xml:space="preserve"> De pragmatismo ao pragmaticismo</w:t>
      </w:r>
      <w:r w:rsidRPr="000821FB">
        <w:rPr>
          <w:rFonts w:ascii="Ryman Eco" w:hAnsi="Ryman Eco"/>
          <w:sz w:val="20"/>
          <w:szCs w:val="20"/>
          <w:lang w:val="pt-BR"/>
        </w:rPr>
        <w:t xml:space="preserve">. In: Semiótica. 2.ed. Trad. Jose Teixeira Coelho Neto. São Paulo: Perspectiva. 1990. </w:t>
      </w:r>
    </w:p>
    <w:p w14:paraId="341282D2" w14:textId="77777777" w:rsidR="00E16527" w:rsidRPr="000821FB" w:rsidRDefault="00E16527" w:rsidP="00E16527">
      <w:pPr>
        <w:spacing w:after="120"/>
        <w:jc w:val="both"/>
        <w:rPr>
          <w:rFonts w:ascii="Ryman Eco" w:hAnsi="Ryman Eco"/>
          <w:sz w:val="20"/>
          <w:szCs w:val="20"/>
          <w:lang w:val="pt-BR"/>
        </w:rPr>
      </w:pPr>
      <w:r w:rsidRPr="000821FB">
        <w:rPr>
          <w:rFonts w:ascii="Ryman Eco" w:hAnsi="Ryman Eco"/>
          <w:sz w:val="20"/>
          <w:szCs w:val="20"/>
          <w:lang w:val="pt-BR"/>
        </w:rPr>
        <w:t xml:space="preserve">PEIRCE, C. </w:t>
      </w:r>
      <w:proofErr w:type="spellStart"/>
      <w:r w:rsidRPr="000821FB">
        <w:rPr>
          <w:rFonts w:ascii="Ryman Eco" w:hAnsi="Ryman Eco"/>
          <w:i/>
          <w:iCs/>
          <w:sz w:val="20"/>
          <w:szCs w:val="20"/>
          <w:lang w:val="pt-BR"/>
        </w:rPr>
        <w:t>Scritti</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scelti</w:t>
      </w:r>
      <w:proofErr w:type="spellEnd"/>
      <w:r w:rsidRPr="000821FB">
        <w:rPr>
          <w:rFonts w:ascii="Ryman Eco" w:hAnsi="Ryman Eco"/>
          <w:i/>
          <w:iCs/>
          <w:sz w:val="20"/>
          <w:szCs w:val="20"/>
          <w:lang w:val="pt-BR"/>
        </w:rPr>
        <w:t xml:space="preserve"> </w:t>
      </w:r>
      <w:proofErr w:type="spellStart"/>
      <w:r w:rsidRPr="000821FB">
        <w:rPr>
          <w:rFonts w:ascii="Ryman Eco" w:hAnsi="Ryman Eco"/>
          <w:i/>
          <w:iCs/>
          <w:sz w:val="20"/>
          <w:szCs w:val="20"/>
          <w:lang w:val="pt-BR"/>
        </w:rPr>
        <w:t>di</w:t>
      </w:r>
      <w:proofErr w:type="spellEnd"/>
      <w:r w:rsidRPr="000821FB">
        <w:rPr>
          <w:rFonts w:ascii="Ryman Eco" w:hAnsi="Ryman Eco"/>
          <w:i/>
          <w:iCs/>
          <w:sz w:val="20"/>
          <w:szCs w:val="20"/>
          <w:lang w:val="pt-BR"/>
        </w:rPr>
        <w:t xml:space="preserve"> Charles Sanders Peirce</w:t>
      </w:r>
      <w:r w:rsidRPr="000821FB">
        <w:rPr>
          <w:rFonts w:ascii="Ryman Eco" w:hAnsi="Ryman Eco"/>
          <w:sz w:val="20"/>
          <w:szCs w:val="20"/>
          <w:lang w:val="pt-BR"/>
        </w:rPr>
        <w:t xml:space="preserve">. (org.) Giovanni Madalena. Torino: Unione </w:t>
      </w:r>
      <w:proofErr w:type="spellStart"/>
      <w:r w:rsidRPr="000821FB">
        <w:rPr>
          <w:rFonts w:ascii="Ryman Eco" w:hAnsi="Ryman Eco"/>
          <w:sz w:val="20"/>
          <w:szCs w:val="20"/>
          <w:lang w:val="pt-BR"/>
        </w:rPr>
        <w:t>Tipografico-Editrice</w:t>
      </w:r>
      <w:proofErr w:type="spellEnd"/>
      <w:r w:rsidRPr="000821FB">
        <w:rPr>
          <w:rFonts w:ascii="Ryman Eco" w:hAnsi="Ryman Eco"/>
          <w:sz w:val="20"/>
          <w:szCs w:val="20"/>
          <w:lang w:val="pt-BR"/>
        </w:rPr>
        <w:t xml:space="preserve"> </w:t>
      </w:r>
      <w:proofErr w:type="spellStart"/>
      <w:r w:rsidRPr="000821FB">
        <w:rPr>
          <w:rFonts w:ascii="Ryman Eco" w:hAnsi="Ryman Eco"/>
          <w:sz w:val="20"/>
          <w:szCs w:val="20"/>
          <w:lang w:val="pt-BR"/>
        </w:rPr>
        <w:t>Torinese</w:t>
      </w:r>
      <w:proofErr w:type="spellEnd"/>
      <w:r w:rsidRPr="000821FB">
        <w:rPr>
          <w:rFonts w:ascii="Ryman Eco" w:hAnsi="Ryman Eco"/>
          <w:sz w:val="20"/>
          <w:szCs w:val="20"/>
          <w:lang w:val="pt-BR"/>
        </w:rPr>
        <w:t>, 2005.</w:t>
      </w:r>
    </w:p>
    <w:p w14:paraId="4531787F" w14:textId="77777777" w:rsidR="00E16527" w:rsidRPr="000821FB" w:rsidRDefault="00E16527" w:rsidP="00E16527">
      <w:pPr>
        <w:spacing w:after="120"/>
        <w:jc w:val="both"/>
        <w:rPr>
          <w:rFonts w:ascii="Ryman Eco" w:hAnsi="Ryman Eco"/>
          <w:sz w:val="20"/>
          <w:szCs w:val="20"/>
          <w:lang w:val="pt-BR"/>
        </w:rPr>
      </w:pPr>
      <w:r w:rsidRPr="000821FB">
        <w:rPr>
          <w:rFonts w:ascii="Ryman Eco" w:hAnsi="Ryman Eco"/>
          <w:sz w:val="20"/>
          <w:szCs w:val="20"/>
          <w:lang w:val="pt-BR"/>
        </w:rPr>
        <w:t xml:space="preserve">PLATÃO. </w:t>
      </w:r>
      <w:proofErr w:type="spellStart"/>
      <w:r w:rsidRPr="000821FB">
        <w:rPr>
          <w:rFonts w:ascii="Ryman Eco" w:hAnsi="Ryman Eco"/>
          <w:i/>
          <w:iCs/>
          <w:sz w:val="20"/>
          <w:szCs w:val="20"/>
          <w:lang w:val="pt-BR"/>
        </w:rPr>
        <w:t>Mênon</w:t>
      </w:r>
      <w:proofErr w:type="spellEnd"/>
      <w:r w:rsidRPr="000821FB">
        <w:rPr>
          <w:rFonts w:ascii="Ryman Eco" w:hAnsi="Ryman Eco"/>
          <w:sz w:val="20"/>
          <w:szCs w:val="20"/>
          <w:lang w:val="pt-BR"/>
        </w:rPr>
        <w:t xml:space="preserve">. Trad. Maura Iglésias. Rio de Janeiro: PUC-RIO; Loyola, 2001. </w:t>
      </w:r>
    </w:p>
    <w:p w14:paraId="15E8818C" w14:textId="77777777" w:rsidR="00E16527" w:rsidRPr="000821FB" w:rsidRDefault="00E16527" w:rsidP="00E16527">
      <w:pPr>
        <w:spacing w:after="120"/>
        <w:jc w:val="both"/>
        <w:rPr>
          <w:rFonts w:ascii="Ryman Eco" w:hAnsi="Ryman Eco"/>
          <w:sz w:val="20"/>
          <w:szCs w:val="20"/>
          <w:lang w:val="pt-BR"/>
        </w:rPr>
      </w:pPr>
      <w:r w:rsidRPr="000821FB">
        <w:rPr>
          <w:rFonts w:ascii="Ryman Eco" w:hAnsi="Ryman Eco"/>
          <w:sz w:val="20"/>
          <w:szCs w:val="20"/>
          <w:lang w:val="pt-BR"/>
        </w:rPr>
        <w:t xml:space="preserve">PLATÃO. </w:t>
      </w:r>
      <w:proofErr w:type="spellStart"/>
      <w:r w:rsidRPr="000821FB">
        <w:rPr>
          <w:rFonts w:ascii="Ryman Eco" w:hAnsi="Ryman Eco"/>
          <w:i/>
          <w:iCs/>
          <w:sz w:val="20"/>
          <w:szCs w:val="20"/>
          <w:lang w:val="pt-BR"/>
        </w:rPr>
        <w:t>Teetêto</w:t>
      </w:r>
      <w:proofErr w:type="spellEnd"/>
      <w:r w:rsidRPr="000821FB">
        <w:rPr>
          <w:rFonts w:ascii="Ryman Eco" w:hAnsi="Ryman Eco"/>
          <w:sz w:val="20"/>
          <w:szCs w:val="20"/>
          <w:lang w:val="pt-BR"/>
        </w:rPr>
        <w:t xml:space="preserve">. 4 ed. Trad. Adriana Manuela Nogueira; Marcelo </w:t>
      </w:r>
      <w:proofErr w:type="spellStart"/>
      <w:r w:rsidRPr="000821FB">
        <w:rPr>
          <w:rFonts w:ascii="Ryman Eco" w:hAnsi="Ryman Eco"/>
          <w:sz w:val="20"/>
          <w:szCs w:val="20"/>
          <w:lang w:val="pt-BR"/>
        </w:rPr>
        <w:t>Boeri</w:t>
      </w:r>
      <w:proofErr w:type="spellEnd"/>
      <w:r w:rsidRPr="000821FB">
        <w:rPr>
          <w:rFonts w:ascii="Ryman Eco" w:hAnsi="Ryman Eco"/>
          <w:sz w:val="20"/>
          <w:szCs w:val="20"/>
          <w:lang w:val="pt-BR"/>
        </w:rPr>
        <w:t>. Lisboa, Portugal: Fundação Calouste Gulbenkian, 2015</w:t>
      </w:r>
      <w:proofErr w:type="gramStart"/>
      <w:r w:rsidRPr="000821FB">
        <w:rPr>
          <w:rFonts w:ascii="Ryman Eco" w:hAnsi="Ryman Eco"/>
          <w:sz w:val="20"/>
          <w:szCs w:val="20"/>
          <w:lang w:val="pt-BR"/>
        </w:rPr>
        <w:t>. .</w:t>
      </w:r>
      <w:proofErr w:type="gramEnd"/>
    </w:p>
    <w:p w14:paraId="13BE906F" w14:textId="77777777" w:rsidR="00E16527" w:rsidRPr="007E3DC7" w:rsidRDefault="00E16527" w:rsidP="00E16527">
      <w:pPr>
        <w:spacing w:after="120"/>
        <w:jc w:val="both"/>
        <w:rPr>
          <w:rFonts w:ascii="Ryman Eco" w:hAnsi="Ryman Eco"/>
          <w:sz w:val="20"/>
          <w:szCs w:val="20"/>
        </w:rPr>
      </w:pPr>
      <w:r w:rsidRPr="000821FB">
        <w:rPr>
          <w:rFonts w:ascii="Ryman Eco" w:hAnsi="Ryman Eco"/>
          <w:sz w:val="20"/>
          <w:szCs w:val="20"/>
          <w:lang w:val="pt-BR"/>
        </w:rPr>
        <w:t xml:space="preserve">SANTAELLA, L. </w:t>
      </w:r>
      <w:r w:rsidRPr="000821FB">
        <w:rPr>
          <w:rFonts w:ascii="Ryman Eco" w:hAnsi="Ryman Eco"/>
          <w:i/>
          <w:iCs/>
          <w:sz w:val="20"/>
          <w:szCs w:val="20"/>
          <w:lang w:val="pt-BR"/>
        </w:rPr>
        <w:t xml:space="preserve">Os Significados Pragmáticos da Mente e o </w:t>
      </w:r>
      <w:proofErr w:type="spellStart"/>
      <w:r w:rsidRPr="000821FB">
        <w:rPr>
          <w:rFonts w:ascii="Ryman Eco" w:hAnsi="Ryman Eco"/>
          <w:i/>
          <w:iCs/>
          <w:sz w:val="20"/>
          <w:szCs w:val="20"/>
          <w:lang w:val="pt-BR"/>
        </w:rPr>
        <w:t>Sinequismo</w:t>
      </w:r>
      <w:proofErr w:type="spellEnd"/>
      <w:r w:rsidRPr="000821FB">
        <w:rPr>
          <w:rFonts w:ascii="Ryman Eco" w:hAnsi="Ryman Eco"/>
          <w:i/>
          <w:iCs/>
          <w:sz w:val="20"/>
          <w:szCs w:val="20"/>
          <w:lang w:val="pt-BR"/>
        </w:rPr>
        <w:t xml:space="preserve"> em Peirce</w:t>
      </w:r>
      <w:r w:rsidRPr="000821FB">
        <w:rPr>
          <w:rFonts w:ascii="Ryman Eco" w:hAnsi="Ryman Eco"/>
          <w:sz w:val="20"/>
          <w:szCs w:val="20"/>
          <w:lang w:val="pt-BR"/>
        </w:rPr>
        <w:t xml:space="preserve">. </w:t>
      </w:r>
      <w:proofErr w:type="spellStart"/>
      <w:r w:rsidRPr="007E3DC7">
        <w:rPr>
          <w:rFonts w:ascii="Ryman Eco" w:hAnsi="Ryman Eco"/>
          <w:sz w:val="20"/>
          <w:szCs w:val="20"/>
        </w:rPr>
        <w:t>Cognitio</w:t>
      </w:r>
      <w:proofErr w:type="spellEnd"/>
      <w:r w:rsidRPr="007E3DC7">
        <w:rPr>
          <w:rFonts w:ascii="Ryman Eco" w:hAnsi="Ryman Eco"/>
          <w:sz w:val="20"/>
          <w:szCs w:val="20"/>
        </w:rPr>
        <w:t>, São Paulo, n</w:t>
      </w:r>
      <w:r w:rsidRPr="007E3DC7">
        <w:rPr>
          <w:rFonts w:ascii="Calibri" w:hAnsi="Calibri" w:cs="Calibri"/>
          <w:sz w:val="20"/>
          <w:szCs w:val="20"/>
        </w:rPr>
        <w:t>º</w:t>
      </w:r>
      <w:r w:rsidRPr="007E3DC7">
        <w:rPr>
          <w:rFonts w:ascii="Ryman Eco" w:hAnsi="Ryman Eco"/>
          <w:sz w:val="20"/>
          <w:szCs w:val="20"/>
        </w:rPr>
        <w:t xml:space="preserve"> 3, </w:t>
      </w:r>
      <w:proofErr w:type="spellStart"/>
      <w:r w:rsidRPr="007E3DC7">
        <w:rPr>
          <w:rFonts w:ascii="Ryman Eco" w:hAnsi="Ryman Eco"/>
          <w:sz w:val="20"/>
          <w:szCs w:val="20"/>
        </w:rPr>
        <w:t>nov.</w:t>
      </w:r>
      <w:proofErr w:type="spellEnd"/>
      <w:r w:rsidRPr="007E3DC7">
        <w:rPr>
          <w:rFonts w:ascii="Ryman Eco" w:hAnsi="Ryman Eco"/>
          <w:sz w:val="20"/>
          <w:szCs w:val="20"/>
        </w:rPr>
        <w:t xml:space="preserve"> 2002, p. 97-106.</w:t>
      </w:r>
    </w:p>
    <w:p w14:paraId="0CCB64BA" w14:textId="77777777" w:rsidR="00C24654" w:rsidRDefault="00C24654" w:rsidP="00E16527">
      <w:pPr>
        <w:pStyle w:val="SemEspaamento"/>
        <w:jc w:val="both"/>
        <w:rPr>
          <w:rFonts w:ascii="Ryman Eco" w:hAnsi="Ryman Eco"/>
          <w:lang w:val="en-US"/>
        </w:rPr>
      </w:pPr>
    </w:p>
    <w:p w14:paraId="71E3ECE3" w14:textId="61B69A25" w:rsidR="00C24654" w:rsidRDefault="00C24654" w:rsidP="00C24654">
      <w:pPr>
        <w:pStyle w:val="SemEspaamento"/>
        <w:numPr>
          <w:ilvl w:val="0"/>
          <w:numId w:val="1"/>
        </w:numPr>
        <w:jc w:val="both"/>
        <w:rPr>
          <w:rFonts w:ascii="Ryman Eco" w:hAnsi="Ryman Eco"/>
          <w:lang w:val="en-US"/>
        </w:rPr>
      </w:pPr>
      <w:r w:rsidRPr="00526179">
        <w:rPr>
          <w:rFonts w:ascii="Ryman Eco" w:hAnsi="Ryman Eco" w:cs="Calibri"/>
          <w:noProof/>
          <w:lang w:val="pt-BR" w:eastAsia="pt-BR"/>
        </w:rPr>
        <w:drawing>
          <wp:inline distT="0" distB="0" distL="0" distR="0" wp14:anchorId="354462AC" wp14:editId="1B8A232C">
            <wp:extent cx="5021580" cy="88265"/>
            <wp:effectExtent l="0" t="0" r="0" b="0"/>
            <wp:docPr id="4"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1580" cy="88265"/>
                    </a:xfrm>
                    <a:prstGeom prst="rect">
                      <a:avLst/>
                    </a:prstGeom>
                    <a:solidFill>
                      <a:srgbClr val="FFFFFF">
                        <a:alpha val="0"/>
                      </a:srgbClr>
                    </a:solidFill>
                    <a:ln>
                      <a:noFill/>
                    </a:ln>
                  </pic:spPr>
                </pic:pic>
              </a:graphicData>
            </a:graphic>
          </wp:inline>
        </w:drawing>
      </w:r>
    </w:p>
    <w:p w14:paraId="5003BEF1" w14:textId="77777777" w:rsidR="00C24654" w:rsidRPr="00C24654" w:rsidRDefault="00C24654" w:rsidP="00C24654">
      <w:pPr>
        <w:pStyle w:val="SemEspaamento"/>
        <w:numPr>
          <w:ilvl w:val="0"/>
          <w:numId w:val="1"/>
        </w:numPr>
        <w:jc w:val="both"/>
        <w:rPr>
          <w:rFonts w:ascii="Ryman Eco" w:hAnsi="Ryman Eco"/>
          <w:sz w:val="18"/>
          <w:szCs w:val="18"/>
          <w:lang w:val="en-US"/>
        </w:rPr>
      </w:pPr>
    </w:p>
    <w:p w14:paraId="2D167944" w14:textId="3BDB0B62" w:rsidR="000040C6" w:rsidRPr="00547D8E" w:rsidRDefault="00C24654" w:rsidP="000040C6">
      <w:pPr>
        <w:pStyle w:val="SemEspaamento"/>
        <w:numPr>
          <w:ilvl w:val="0"/>
          <w:numId w:val="1"/>
        </w:numPr>
        <w:jc w:val="right"/>
        <w:rPr>
          <w:rFonts w:ascii="Ryman Eco" w:hAnsi="Ryman Eco"/>
          <w:sz w:val="18"/>
          <w:szCs w:val="18"/>
          <w:lang w:val="pt-BR"/>
        </w:rPr>
      </w:pPr>
      <w:proofErr w:type="spellStart"/>
      <w:r w:rsidRPr="00C24654">
        <w:rPr>
          <w:rFonts w:ascii="Ryman Eco" w:hAnsi="Ryman Eco"/>
          <w:sz w:val="18"/>
          <w:szCs w:val="18"/>
          <w:lang w:val="en-US"/>
        </w:rPr>
        <w:t>Doutor</w:t>
      </w:r>
      <w:r w:rsidR="001A12E6">
        <w:rPr>
          <w:rFonts w:ascii="Ryman Eco" w:hAnsi="Ryman Eco"/>
          <w:sz w:val="18"/>
          <w:szCs w:val="18"/>
          <w:lang w:val="en-US"/>
        </w:rPr>
        <w:t>a</w:t>
      </w:r>
      <w:proofErr w:type="spellEnd"/>
      <w:r w:rsidRPr="00C24654">
        <w:rPr>
          <w:rFonts w:ascii="Ryman Eco" w:hAnsi="Ryman Eco"/>
          <w:sz w:val="18"/>
          <w:szCs w:val="18"/>
          <w:lang w:val="en-US"/>
        </w:rPr>
        <w:t xml:space="preserve"> em Filosofia (U</w:t>
      </w:r>
      <w:r w:rsidR="00547D8E">
        <w:rPr>
          <w:rFonts w:ascii="Ryman Eco" w:hAnsi="Ryman Eco"/>
          <w:sz w:val="18"/>
          <w:szCs w:val="18"/>
          <w:lang w:val="en-US"/>
        </w:rPr>
        <w:t>F</w:t>
      </w:r>
      <w:r w:rsidR="001A12E6">
        <w:rPr>
          <w:rFonts w:ascii="Ryman Eco" w:hAnsi="Ryman Eco"/>
          <w:sz w:val="18"/>
          <w:szCs w:val="18"/>
          <w:lang w:val="en-US"/>
        </w:rPr>
        <w:t>MG</w:t>
      </w:r>
      <w:r w:rsidRPr="00C24654">
        <w:rPr>
          <w:rFonts w:ascii="Ryman Eco" w:hAnsi="Ryman Eco"/>
          <w:sz w:val="18"/>
          <w:szCs w:val="18"/>
          <w:lang w:val="en-US"/>
        </w:rPr>
        <w:t>)</w:t>
      </w:r>
    </w:p>
    <w:p w14:paraId="7A585D21" w14:textId="7B2ECEB4" w:rsidR="00547D8E" w:rsidRDefault="00547D8E" w:rsidP="000040C6">
      <w:pPr>
        <w:pStyle w:val="SemEspaamento"/>
        <w:numPr>
          <w:ilvl w:val="0"/>
          <w:numId w:val="1"/>
        </w:numPr>
        <w:jc w:val="right"/>
        <w:rPr>
          <w:rFonts w:ascii="Ryman Eco" w:hAnsi="Ryman Eco"/>
          <w:sz w:val="18"/>
          <w:szCs w:val="18"/>
          <w:lang w:val="pt-BR"/>
        </w:rPr>
      </w:pPr>
      <w:r>
        <w:rPr>
          <w:rFonts w:ascii="Ryman Eco" w:hAnsi="Ryman Eco"/>
          <w:sz w:val="18"/>
          <w:szCs w:val="18"/>
          <w:lang w:val="pt-BR"/>
        </w:rPr>
        <w:t>Pós-Doutorado em Filosofia (PUC</w:t>
      </w:r>
      <w:r w:rsidR="001A12E6">
        <w:rPr>
          <w:rFonts w:ascii="Ryman Eco" w:hAnsi="Ryman Eco"/>
          <w:sz w:val="18"/>
          <w:szCs w:val="18"/>
          <w:lang w:val="pt-BR"/>
        </w:rPr>
        <w:t>SP, 2025</w:t>
      </w:r>
      <w:r>
        <w:rPr>
          <w:rFonts w:ascii="Ryman Eco" w:hAnsi="Ryman Eco"/>
          <w:sz w:val="18"/>
          <w:szCs w:val="18"/>
          <w:lang w:val="pt-BR"/>
        </w:rPr>
        <w:t>)</w:t>
      </w:r>
    </w:p>
    <w:p w14:paraId="6614231A" w14:textId="26417F6E" w:rsidR="00617510" w:rsidRPr="000040C6" w:rsidRDefault="00617510" w:rsidP="000040C6">
      <w:pPr>
        <w:pStyle w:val="SemEspaamento"/>
        <w:numPr>
          <w:ilvl w:val="0"/>
          <w:numId w:val="1"/>
        </w:numPr>
        <w:jc w:val="right"/>
        <w:rPr>
          <w:rFonts w:ascii="Ryman Eco" w:hAnsi="Ryman Eco"/>
          <w:sz w:val="18"/>
          <w:szCs w:val="18"/>
          <w:lang w:val="pt-BR"/>
        </w:rPr>
      </w:pPr>
      <w:r>
        <w:rPr>
          <w:rFonts w:ascii="Ryman Eco" w:hAnsi="Ryman Eco"/>
          <w:sz w:val="18"/>
          <w:szCs w:val="18"/>
          <w:lang w:val="pt-BR"/>
        </w:rPr>
        <w:t>Professora do PPG Filosofia (UFPI)</w:t>
      </w:r>
    </w:p>
    <w:p w14:paraId="50560DD1" w14:textId="4881C20F" w:rsidR="00C24654" w:rsidRDefault="00C24654" w:rsidP="000040C6">
      <w:pPr>
        <w:pStyle w:val="SemEspaamento"/>
        <w:numPr>
          <w:ilvl w:val="0"/>
          <w:numId w:val="1"/>
        </w:numPr>
        <w:jc w:val="right"/>
        <w:rPr>
          <w:rFonts w:ascii="Ryman Eco" w:hAnsi="Ryman Eco"/>
          <w:sz w:val="18"/>
          <w:szCs w:val="18"/>
          <w:lang w:val="pt-BR"/>
        </w:rPr>
      </w:pPr>
      <w:r w:rsidRPr="000040C6">
        <w:rPr>
          <w:rFonts w:ascii="Ryman Eco" w:hAnsi="Ryman Eco"/>
          <w:sz w:val="18"/>
          <w:szCs w:val="18"/>
          <w:lang w:val="pt-BR"/>
        </w:rPr>
        <w:t xml:space="preserve">E-mail: </w:t>
      </w:r>
      <w:hyperlink r:id="rId10" w:history="1">
        <w:r w:rsidR="00617510" w:rsidRPr="00A1128A">
          <w:rPr>
            <w:rStyle w:val="Hyperlink"/>
            <w:rFonts w:ascii="Ryman Eco" w:hAnsi="Ryman Eco"/>
            <w:sz w:val="18"/>
            <w:szCs w:val="18"/>
            <w:lang w:val="pt-BR"/>
          </w:rPr>
          <w:t>magaledna@yahoo.com.br</w:t>
        </w:r>
      </w:hyperlink>
      <w:r w:rsidR="00617510">
        <w:rPr>
          <w:rFonts w:ascii="Ryman Eco" w:hAnsi="Ryman Eco"/>
          <w:sz w:val="18"/>
          <w:szCs w:val="18"/>
          <w:lang w:val="pt-BR"/>
        </w:rPr>
        <w:t xml:space="preserve"> </w:t>
      </w:r>
    </w:p>
    <w:p w14:paraId="46B0C8E5" w14:textId="77777777" w:rsidR="001A12E6" w:rsidRDefault="001A12E6" w:rsidP="001A12E6">
      <w:pPr>
        <w:pStyle w:val="SemEspaamento"/>
        <w:jc w:val="right"/>
        <w:rPr>
          <w:rFonts w:ascii="Ryman Eco" w:hAnsi="Ryman Eco"/>
          <w:sz w:val="18"/>
          <w:szCs w:val="18"/>
          <w:lang w:val="pt-BR"/>
        </w:rPr>
      </w:pPr>
    </w:p>
    <w:p w14:paraId="0D2A1F22" w14:textId="70E88938" w:rsidR="001A12E6" w:rsidRPr="00547D8E" w:rsidRDefault="001A12E6" w:rsidP="001A12E6">
      <w:pPr>
        <w:pStyle w:val="SemEspaamento"/>
        <w:numPr>
          <w:ilvl w:val="0"/>
          <w:numId w:val="1"/>
        </w:numPr>
        <w:jc w:val="right"/>
        <w:rPr>
          <w:rFonts w:ascii="Ryman Eco" w:hAnsi="Ryman Eco"/>
          <w:sz w:val="18"/>
          <w:szCs w:val="18"/>
          <w:lang w:val="pt-BR"/>
        </w:rPr>
      </w:pPr>
      <w:proofErr w:type="spellStart"/>
      <w:r w:rsidRPr="00C24654">
        <w:rPr>
          <w:rFonts w:ascii="Ryman Eco" w:hAnsi="Ryman Eco"/>
          <w:sz w:val="18"/>
          <w:szCs w:val="18"/>
          <w:lang w:val="en-US"/>
        </w:rPr>
        <w:t>Doutor</w:t>
      </w:r>
      <w:r w:rsidR="00617510">
        <w:rPr>
          <w:rFonts w:ascii="Ryman Eco" w:hAnsi="Ryman Eco"/>
          <w:sz w:val="18"/>
          <w:szCs w:val="18"/>
          <w:lang w:val="en-US"/>
        </w:rPr>
        <w:t>ando</w:t>
      </w:r>
      <w:proofErr w:type="spellEnd"/>
      <w:r w:rsidRPr="00C24654">
        <w:rPr>
          <w:rFonts w:ascii="Ryman Eco" w:hAnsi="Ryman Eco"/>
          <w:sz w:val="18"/>
          <w:szCs w:val="18"/>
          <w:lang w:val="en-US"/>
        </w:rPr>
        <w:t xml:space="preserve"> em Filosofia (</w:t>
      </w:r>
      <w:r w:rsidR="00617510">
        <w:rPr>
          <w:rFonts w:ascii="Ryman Eco" w:hAnsi="Ryman Eco"/>
          <w:sz w:val="18"/>
          <w:szCs w:val="18"/>
          <w:lang w:val="en-US"/>
        </w:rPr>
        <w:t>UFPI</w:t>
      </w:r>
      <w:r w:rsidRPr="00C24654">
        <w:rPr>
          <w:rFonts w:ascii="Ryman Eco" w:hAnsi="Ryman Eco"/>
          <w:sz w:val="18"/>
          <w:szCs w:val="18"/>
          <w:lang w:val="en-US"/>
        </w:rPr>
        <w:t>)</w:t>
      </w:r>
    </w:p>
    <w:p w14:paraId="23F91E0A" w14:textId="6A99046C" w:rsidR="001A12E6" w:rsidRPr="000040C6" w:rsidRDefault="001A12E6" w:rsidP="001A12E6">
      <w:pPr>
        <w:pStyle w:val="SemEspaamento"/>
        <w:numPr>
          <w:ilvl w:val="0"/>
          <w:numId w:val="1"/>
        </w:numPr>
        <w:jc w:val="right"/>
        <w:rPr>
          <w:rFonts w:ascii="Ryman Eco" w:hAnsi="Ryman Eco"/>
          <w:sz w:val="18"/>
          <w:szCs w:val="18"/>
          <w:lang w:val="pt-BR"/>
        </w:rPr>
      </w:pPr>
      <w:r>
        <w:rPr>
          <w:rFonts w:ascii="Ryman Eco" w:hAnsi="Ryman Eco"/>
          <w:sz w:val="18"/>
          <w:szCs w:val="18"/>
          <w:lang w:val="pt-BR"/>
        </w:rPr>
        <w:t>P</w:t>
      </w:r>
      <w:r w:rsidR="00617510">
        <w:rPr>
          <w:rFonts w:ascii="Ryman Eco" w:hAnsi="Ryman Eco"/>
          <w:sz w:val="18"/>
          <w:szCs w:val="18"/>
          <w:lang w:val="pt-BR"/>
        </w:rPr>
        <w:t xml:space="preserve">rofessor Assistente de </w:t>
      </w:r>
      <w:r>
        <w:rPr>
          <w:rFonts w:ascii="Ryman Eco" w:hAnsi="Ryman Eco"/>
          <w:sz w:val="18"/>
          <w:szCs w:val="18"/>
          <w:lang w:val="pt-BR"/>
        </w:rPr>
        <w:t>Filosofia (</w:t>
      </w:r>
      <w:r w:rsidR="00617510">
        <w:rPr>
          <w:rFonts w:ascii="Ryman Eco" w:hAnsi="Ryman Eco"/>
          <w:sz w:val="18"/>
          <w:szCs w:val="18"/>
          <w:lang w:val="pt-BR"/>
        </w:rPr>
        <w:t>UFPI/CSHNB)</w:t>
      </w:r>
      <w:r>
        <w:rPr>
          <w:rFonts w:ascii="Ryman Eco" w:hAnsi="Ryman Eco"/>
          <w:sz w:val="18"/>
          <w:szCs w:val="18"/>
          <w:lang w:val="pt-BR"/>
        </w:rPr>
        <w:t>)</w:t>
      </w:r>
    </w:p>
    <w:p w14:paraId="39FBD513" w14:textId="3672F0C5" w:rsidR="001A12E6" w:rsidRPr="0045038E" w:rsidRDefault="001A12E6" w:rsidP="001A12E6">
      <w:pPr>
        <w:pStyle w:val="SemEspaamento"/>
        <w:jc w:val="right"/>
        <w:rPr>
          <w:rFonts w:ascii="Ryman Eco" w:hAnsi="Ryman Eco"/>
          <w:sz w:val="18"/>
          <w:szCs w:val="18"/>
          <w:lang w:val="pt-BR"/>
        </w:rPr>
      </w:pPr>
      <w:r w:rsidRPr="000040C6">
        <w:rPr>
          <w:rFonts w:ascii="Ryman Eco" w:hAnsi="Ryman Eco"/>
          <w:sz w:val="18"/>
          <w:szCs w:val="18"/>
          <w:lang w:val="pt-BR"/>
        </w:rPr>
        <w:t xml:space="preserve">E-mail: </w:t>
      </w:r>
      <w:hyperlink r:id="rId11" w:history="1">
        <w:r w:rsidR="0045038E" w:rsidRPr="00A1128A">
          <w:rPr>
            <w:rStyle w:val="Hyperlink"/>
            <w:rFonts w:ascii="Ryman Eco" w:hAnsi="Ryman Eco"/>
            <w:sz w:val="18"/>
            <w:szCs w:val="18"/>
            <w:lang w:val="pt-BR"/>
          </w:rPr>
          <w:t>dayvide08@ufpi.edu.br</w:t>
        </w:r>
      </w:hyperlink>
      <w:r w:rsidR="0045038E">
        <w:rPr>
          <w:rFonts w:ascii="Ryman Eco" w:hAnsi="Ryman Eco"/>
          <w:sz w:val="18"/>
          <w:szCs w:val="18"/>
          <w:lang w:val="pt-BR"/>
        </w:rPr>
        <w:t xml:space="preserve"> </w:t>
      </w:r>
    </w:p>
    <w:p w14:paraId="4EE5B372" w14:textId="65207171" w:rsidR="001A6EAD" w:rsidRPr="000F4550" w:rsidRDefault="001A6EAD" w:rsidP="006A6AFA">
      <w:pPr>
        <w:suppressAutoHyphens w:val="0"/>
        <w:rPr>
          <w:rFonts w:ascii="Ryman Eco" w:hAnsi="Ryman Eco" w:cs="Calibri"/>
          <w:color w:val="FF0000"/>
          <w:sz w:val="20"/>
          <w:lang w:val="pt-BR" w:eastAsia="pt-BR"/>
        </w:rPr>
      </w:pPr>
    </w:p>
    <w:sectPr w:rsidR="001A6EAD" w:rsidRPr="000F4550" w:rsidSect="008677F2">
      <w:headerReference w:type="default" r:id="rId12"/>
      <w:footerReference w:type="default" r:id="rId13"/>
      <w:pgSz w:w="11906" w:h="16838"/>
      <w:pgMar w:top="1701" w:right="1985" w:bottom="1701" w:left="1985" w:header="1361" w:footer="1196"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227CA" w14:textId="77777777" w:rsidR="00FC03D2" w:rsidRDefault="00FC03D2">
      <w:r>
        <w:separator/>
      </w:r>
    </w:p>
  </w:endnote>
  <w:endnote w:type="continuationSeparator" w:id="0">
    <w:p w14:paraId="0FF89AA2" w14:textId="77777777" w:rsidR="00FC03D2" w:rsidRDefault="00FC03D2">
      <w:r>
        <w:continuationSeparator/>
      </w:r>
    </w:p>
  </w:endnote>
  <w:endnote w:type="continuationNotice" w:id="1">
    <w:p w14:paraId="6DCC4C97" w14:textId="77777777" w:rsidR="00FC03D2" w:rsidRDefault="00FC0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yman Eco">
    <w:panose1 w:val="000005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53" w:type="dxa"/>
      <w:tblLayout w:type="fixed"/>
      <w:tblCellMar>
        <w:top w:w="72" w:type="dxa"/>
        <w:left w:w="115" w:type="dxa"/>
        <w:bottom w:w="72" w:type="dxa"/>
        <w:right w:w="115" w:type="dxa"/>
      </w:tblCellMar>
      <w:tblLook w:val="0000" w:firstRow="0" w:lastRow="0" w:firstColumn="0" w:lastColumn="0" w:noHBand="0" w:noVBand="0"/>
    </w:tblPr>
    <w:tblGrid>
      <w:gridCol w:w="541"/>
      <w:gridCol w:w="7512"/>
    </w:tblGrid>
    <w:tr w:rsidR="00A62689" w:rsidRPr="00F90863" w14:paraId="5C14C4A1" w14:textId="77777777" w:rsidTr="00662861">
      <w:trPr>
        <w:trHeight w:val="344"/>
      </w:trPr>
      <w:tc>
        <w:tcPr>
          <w:tcW w:w="541" w:type="dxa"/>
          <w:tcBorders>
            <w:top w:val="single" w:sz="4" w:space="0" w:color="FF0000"/>
            <w:bottom w:val="single" w:sz="4" w:space="0" w:color="FF0000"/>
          </w:tcBorders>
          <w:shd w:val="clear" w:color="auto" w:fill="943634"/>
        </w:tcPr>
        <w:p w14:paraId="31CA8378" w14:textId="77777777" w:rsidR="00A62689" w:rsidRPr="007F236A" w:rsidRDefault="001C49CA">
          <w:pPr>
            <w:pStyle w:val="Rodap"/>
            <w:jc w:val="center"/>
            <w:rPr>
              <w:rFonts w:ascii="Calibri" w:hAnsi="Calibri" w:cs="Calibri"/>
              <w:color w:val="FFFFFF"/>
              <w:sz w:val="16"/>
              <w:szCs w:val="16"/>
              <w:lang w:val="pt-BR"/>
            </w:rPr>
          </w:pPr>
          <w:r w:rsidRPr="007F236A">
            <w:rPr>
              <w:rFonts w:ascii="Calibri" w:hAnsi="Calibri" w:cs="Calibri"/>
              <w:color w:val="FFFFFF"/>
              <w:sz w:val="16"/>
              <w:szCs w:val="16"/>
              <w:lang w:val="pt-BR"/>
            </w:rPr>
            <w:fldChar w:fldCharType="begin"/>
          </w:r>
          <w:r w:rsidRPr="007F236A">
            <w:rPr>
              <w:rFonts w:ascii="Calibri" w:hAnsi="Calibri" w:cs="Calibri"/>
              <w:color w:val="FFFFFF"/>
              <w:sz w:val="16"/>
              <w:szCs w:val="16"/>
              <w:lang w:val="pt-BR"/>
            </w:rPr>
            <w:instrText>PAGE   \* MERGEFORMAT</w:instrText>
          </w:r>
          <w:r w:rsidRPr="007F236A">
            <w:rPr>
              <w:rFonts w:ascii="Calibri" w:hAnsi="Calibri" w:cs="Calibri"/>
              <w:color w:val="FFFFFF"/>
              <w:sz w:val="16"/>
              <w:szCs w:val="16"/>
              <w:lang w:val="pt-BR"/>
            </w:rPr>
            <w:fldChar w:fldCharType="separate"/>
          </w:r>
          <w:r w:rsidRPr="007F236A">
            <w:rPr>
              <w:rFonts w:ascii="Calibri" w:hAnsi="Calibri" w:cs="Calibri"/>
              <w:color w:val="FFFFFF"/>
              <w:sz w:val="16"/>
              <w:szCs w:val="16"/>
              <w:lang w:val="pt-BR"/>
            </w:rPr>
            <w:t>1</w:t>
          </w:r>
          <w:r w:rsidRPr="007F236A">
            <w:rPr>
              <w:rFonts w:ascii="Calibri" w:hAnsi="Calibri" w:cs="Calibri"/>
              <w:color w:val="FFFFFF"/>
              <w:sz w:val="16"/>
              <w:szCs w:val="16"/>
              <w:lang w:val="pt-BR"/>
            </w:rPr>
            <w:fldChar w:fldCharType="end"/>
          </w:r>
        </w:p>
      </w:tc>
      <w:tc>
        <w:tcPr>
          <w:tcW w:w="7512" w:type="dxa"/>
          <w:tcBorders>
            <w:top w:val="single" w:sz="4" w:space="0" w:color="000000"/>
            <w:bottom w:val="single" w:sz="4" w:space="0" w:color="000000"/>
          </w:tcBorders>
          <w:vAlign w:val="center"/>
        </w:tcPr>
        <w:p w14:paraId="41224DF0" w14:textId="7C5CE955" w:rsidR="00A62689" w:rsidRPr="007F236A" w:rsidRDefault="00A62689" w:rsidP="00F33F14">
          <w:pPr>
            <w:pStyle w:val="Rodap"/>
            <w:jc w:val="both"/>
            <w:rPr>
              <w:sz w:val="16"/>
              <w:szCs w:val="16"/>
              <w:lang w:val="pt-BR"/>
            </w:rPr>
          </w:pPr>
          <w:r w:rsidRPr="007F236A">
            <w:rPr>
              <w:rFonts w:ascii="Ryman Eco" w:hAnsi="Ryman Eco" w:cs="Calibri"/>
              <w:b/>
              <w:sz w:val="16"/>
              <w:szCs w:val="16"/>
              <w:lang w:val="pt-BR"/>
            </w:rPr>
            <w:t>Pensan</w:t>
          </w:r>
          <w:r w:rsidR="005E0016" w:rsidRPr="007F236A">
            <w:rPr>
              <w:rFonts w:ascii="Ryman Eco" w:hAnsi="Ryman Eco" w:cs="Calibri"/>
              <w:b/>
              <w:sz w:val="16"/>
              <w:szCs w:val="16"/>
              <w:lang w:val="pt-BR"/>
            </w:rPr>
            <w:t xml:space="preserve">do – Revista de Filosofia Vol. </w:t>
          </w:r>
          <w:r w:rsidR="00792051" w:rsidRPr="007F236A">
            <w:rPr>
              <w:rFonts w:ascii="Ryman Eco" w:hAnsi="Ryman Eco" w:cs="Calibri"/>
              <w:b/>
              <w:sz w:val="16"/>
              <w:szCs w:val="16"/>
              <w:lang w:val="pt-BR"/>
            </w:rPr>
            <w:t>1</w:t>
          </w:r>
          <w:r w:rsidR="009E3CB4">
            <w:rPr>
              <w:rFonts w:ascii="Ryman Eco" w:hAnsi="Ryman Eco" w:cs="Calibri"/>
              <w:b/>
              <w:sz w:val="16"/>
              <w:szCs w:val="16"/>
              <w:lang w:val="pt-BR"/>
            </w:rPr>
            <w:t>6</w:t>
          </w:r>
          <w:r w:rsidRPr="007F236A">
            <w:rPr>
              <w:rFonts w:ascii="Ryman Eco" w:hAnsi="Ryman Eco" w:cs="Calibri"/>
              <w:b/>
              <w:sz w:val="16"/>
              <w:szCs w:val="16"/>
              <w:lang w:val="pt-BR"/>
            </w:rPr>
            <w:t>, N</w:t>
          </w:r>
          <w:r w:rsidRPr="007F236A">
            <w:rPr>
              <w:rFonts w:ascii="Calibri" w:hAnsi="Calibri" w:cs="Calibri"/>
              <w:b/>
              <w:sz w:val="16"/>
              <w:szCs w:val="16"/>
              <w:lang w:val="pt-BR"/>
            </w:rPr>
            <w:t>º</w:t>
          </w:r>
          <w:r w:rsidRPr="007F236A">
            <w:rPr>
              <w:rFonts w:ascii="Ryman Eco" w:hAnsi="Ryman Eco" w:cs="Calibri"/>
              <w:b/>
              <w:sz w:val="16"/>
              <w:szCs w:val="16"/>
              <w:lang w:val="pt-BR"/>
            </w:rPr>
            <w:t xml:space="preserve"> </w:t>
          </w:r>
          <w:r w:rsidR="003255C2">
            <w:rPr>
              <w:rFonts w:ascii="Ryman Eco" w:hAnsi="Ryman Eco" w:cs="Calibri"/>
              <w:b/>
              <w:sz w:val="16"/>
              <w:szCs w:val="16"/>
              <w:lang w:val="pt-BR"/>
            </w:rPr>
            <w:t>3</w:t>
          </w:r>
          <w:r w:rsidR="00C97D55">
            <w:rPr>
              <w:rFonts w:ascii="Ryman Eco" w:hAnsi="Ryman Eco" w:cs="Calibri"/>
              <w:b/>
              <w:sz w:val="16"/>
              <w:szCs w:val="16"/>
              <w:lang w:val="pt-BR"/>
            </w:rPr>
            <w:t>9</w:t>
          </w:r>
          <w:r w:rsidRPr="007F236A">
            <w:rPr>
              <w:rFonts w:ascii="Ryman Eco" w:hAnsi="Ryman Eco" w:cs="Calibri"/>
              <w:b/>
              <w:sz w:val="16"/>
              <w:szCs w:val="16"/>
              <w:lang w:val="pt-BR"/>
            </w:rPr>
            <w:t>, 20</w:t>
          </w:r>
          <w:r w:rsidR="00C446C3">
            <w:rPr>
              <w:rFonts w:ascii="Ryman Eco" w:hAnsi="Ryman Eco" w:cs="Calibri"/>
              <w:b/>
              <w:sz w:val="16"/>
              <w:szCs w:val="16"/>
              <w:lang w:val="pt-BR"/>
            </w:rPr>
            <w:t>2</w:t>
          </w:r>
          <w:r w:rsidR="009E3CB4">
            <w:rPr>
              <w:rFonts w:ascii="Ryman Eco" w:hAnsi="Ryman Eco" w:cs="Calibri"/>
              <w:b/>
              <w:sz w:val="16"/>
              <w:szCs w:val="16"/>
              <w:lang w:val="pt-BR"/>
            </w:rPr>
            <w:t>5</w:t>
          </w:r>
          <w:r w:rsidRPr="007F236A">
            <w:rPr>
              <w:rFonts w:ascii="Ryman Eco" w:hAnsi="Ryman Eco" w:cs="Calibri"/>
              <w:b/>
              <w:sz w:val="16"/>
              <w:szCs w:val="16"/>
              <w:lang w:val="pt-BR"/>
            </w:rPr>
            <w:t xml:space="preserve">    </w:t>
          </w:r>
          <w:r w:rsidR="00662861">
            <w:rPr>
              <w:rFonts w:ascii="Ryman Eco" w:hAnsi="Ryman Eco" w:cs="Calibri"/>
              <w:b/>
              <w:sz w:val="16"/>
              <w:szCs w:val="16"/>
              <w:lang w:val="pt-BR"/>
            </w:rPr>
            <w:t xml:space="preserve">                          </w:t>
          </w:r>
          <w:r w:rsidR="003255C2">
            <w:rPr>
              <w:rFonts w:ascii="Ryman Eco" w:hAnsi="Ryman Eco" w:cs="Calibri"/>
              <w:b/>
              <w:sz w:val="16"/>
              <w:szCs w:val="16"/>
              <w:lang w:val="pt-BR"/>
            </w:rPr>
            <w:t xml:space="preserve">    </w:t>
          </w:r>
          <w:r w:rsidR="00662861">
            <w:rPr>
              <w:rFonts w:ascii="Ryman Eco" w:hAnsi="Ryman Eco" w:cs="Calibri"/>
              <w:b/>
              <w:sz w:val="16"/>
              <w:szCs w:val="16"/>
              <w:lang w:val="pt-BR"/>
            </w:rPr>
            <w:t xml:space="preserve">             </w:t>
          </w:r>
          <w:r w:rsidRPr="007F236A">
            <w:rPr>
              <w:rFonts w:ascii="Ryman Eco" w:hAnsi="Ryman Eco" w:cs="Calibri"/>
              <w:b/>
              <w:sz w:val="16"/>
              <w:szCs w:val="16"/>
              <w:lang w:val="pt-BR"/>
            </w:rPr>
            <w:t xml:space="preserve">   </w:t>
          </w:r>
          <w:r w:rsidR="003F2F48">
            <w:rPr>
              <w:rFonts w:ascii="Ryman Eco" w:hAnsi="Ryman Eco" w:cs="Calibri"/>
              <w:b/>
              <w:sz w:val="16"/>
              <w:szCs w:val="16"/>
              <w:lang w:val="pt-BR"/>
            </w:rPr>
            <w:t xml:space="preserve">   </w:t>
          </w:r>
          <w:r w:rsidRPr="007F236A">
            <w:rPr>
              <w:rFonts w:ascii="Ryman Eco" w:hAnsi="Ryman Eco" w:cs="Calibri"/>
              <w:b/>
              <w:sz w:val="16"/>
              <w:szCs w:val="16"/>
              <w:lang w:val="pt-BR"/>
            </w:rPr>
            <w:t>ISSN 2178-843X</w:t>
          </w:r>
        </w:p>
      </w:tc>
    </w:tr>
  </w:tbl>
  <w:p w14:paraId="23C84987" w14:textId="77777777" w:rsidR="00A62689" w:rsidRPr="00AE7969" w:rsidRDefault="00A62689" w:rsidP="005E0016">
    <w:pPr>
      <w:pStyle w:val="Rodap"/>
      <w:jc w:val="both"/>
      <w:rPr>
        <w:sz w:val="10"/>
        <w:szCs w:val="1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93C0" w14:textId="77777777" w:rsidR="00FC03D2" w:rsidRDefault="00FC03D2">
      <w:r>
        <w:separator/>
      </w:r>
    </w:p>
  </w:footnote>
  <w:footnote w:type="continuationSeparator" w:id="0">
    <w:p w14:paraId="6ACE4667" w14:textId="77777777" w:rsidR="00FC03D2" w:rsidRDefault="00FC03D2">
      <w:r>
        <w:continuationSeparator/>
      </w:r>
    </w:p>
  </w:footnote>
  <w:footnote w:type="continuationNotice" w:id="1">
    <w:p w14:paraId="087F9D96" w14:textId="77777777" w:rsidR="00FC03D2" w:rsidRDefault="00FC03D2"/>
  </w:footnote>
  <w:footnote w:id="2">
    <w:p w14:paraId="712C91F6"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A título de esclarecimento algumas ressalvas iniciais devem ser oferecidas antes de começarmos a expor teor e foco do texto que ora apresentamos. Trata-se da abordagem usada quanto ao conteúdo e à metodologia do artigo. O conteúdo deste artigo é referente ao status de uma pesquisa em desenvolvimento. Contém elementos e categorias conceituais em construção que apontam para uma pesquisa inacabada – o que pode eventualmente indicar uma possibilidade de futuras reformulações. Sobre a metodologia de abordagem, é importante ressaltar que lidar com conceitos e com estratégias argumentativas que nos aproximam da abordagem analítica não exclui necessariamente o uso de recursos que solicitem elementos da história da filosofia. Como exemplo desta tipologia de recurso metodológico, podemos citar J. </w:t>
      </w:r>
      <w:proofErr w:type="spellStart"/>
      <w:r w:rsidRPr="007E3DC7">
        <w:rPr>
          <w:rFonts w:ascii="Ryman Eco" w:hAnsi="Ryman Eco"/>
          <w:sz w:val="16"/>
          <w:szCs w:val="16"/>
        </w:rPr>
        <w:t>Turri</w:t>
      </w:r>
      <w:proofErr w:type="spellEnd"/>
      <w:r w:rsidRPr="007E3DC7">
        <w:rPr>
          <w:rFonts w:ascii="Ryman Eco" w:hAnsi="Ryman Eco"/>
          <w:sz w:val="16"/>
          <w:szCs w:val="16"/>
        </w:rPr>
        <w:t xml:space="preserve"> e P. Klein em </w:t>
      </w:r>
      <w:r w:rsidRPr="007E3DC7">
        <w:rPr>
          <w:rFonts w:ascii="Ryman Eco" w:hAnsi="Ryman Eco"/>
          <w:i/>
          <w:iCs/>
          <w:sz w:val="16"/>
          <w:szCs w:val="16"/>
        </w:rPr>
        <w:t xml:space="preserve">Ad </w:t>
      </w:r>
      <w:proofErr w:type="spellStart"/>
      <w:r w:rsidRPr="007E3DC7">
        <w:rPr>
          <w:rFonts w:ascii="Ryman Eco" w:hAnsi="Ryman Eco"/>
          <w:i/>
          <w:iCs/>
          <w:sz w:val="16"/>
          <w:szCs w:val="16"/>
        </w:rPr>
        <w:t>Infinitum</w:t>
      </w:r>
      <w:proofErr w:type="spellEnd"/>
      <w:r w:rsidRPr="007E3DC7">
        <w:rPr>
          <w:rFonts w:ascii="Ryman Eco" w:hAnsi="Ryman Eco"/>
          <w:i/>
          <w:iCs/>
          <w:sz w:val="16"/>
          <w:szCs w:val="16"/>
        </w:rPr>
        <w:t xml:space="preserve">: New </w:t>
      </w:r>
      <w:proofErr w:type="spellStart"/>
      <w:r w:rsidRPr="007E3DC7">
        <w:rPr>
          <w:rFonts w:ascii="Ryman Eco" w:hAnsi="Ryman Eco"/>
          <w:i/>
          <w:iCs/>
          <w:sz w:val="16"/>
          <w:szCs w:val="16"/>
        </w:rPr>
        <w:t>Essays</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on</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Epistemological</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Infinitism</w:t>
      </w:r>
      <w:proofErr w:type="spellEnd"/>
      <w:r w:rsidRPr="007E3DC7">
        <w:rPr>
          <w:rFonts w:ascii="Ryman Eco" w:hAnsi="Ryman Eco"/>
          <w:i/>
          <w:iCs/>
          <w:sz w:val="16"/>
          <w:szCs w:val="16"/>
        </w:rPr>
        <w:t xml:space="preserve"> </w:t>
      </w:r>
      <w:r w:rsidRPr="007E3DC7">
        <w:rPr>
          <w:rFonts w:ascii="Ryman Eco" w:hAnsi="Ryman Eco"/>
          <w:sz w:val="16"/>
          <w:szCs w:val="16"/>
        </w:rPr>
        <w:t xml:space="preserve">(2014), quando estes autores suscitam constantemente dados da história da filosofia para trazer à </w:t>
      </w:r>
      <w:proofErr w:type="gramStart"/>
      <w:r w:rsidRPr="007E3DC7">
        <w:rPr>
          <w:rFonts w:ascii="Ryman Eco" w:hAnsi="Ryman Eco"/>
          <w:sz w:val="16"/>
          <w:szCs w:val="16"/>
        </w:rPr>
        <w:t>cena  autores</w:t>
      </w:r>
      <w:proofErr w:type="gramEnd"/>
      <w:r w:rsidRPr="007E3DC7">
        <w:rPr>
          <w:rFonts w:ascii="Ryman Eco" w:hAnsi="Ryman Eco"/>
          <w:sz w:val="16"/>
          <w:szCs w:val="16"/>
        </w:rPr>
        <w:t xml:space="preserve"> clássicos como Aristóteles e Hume. Em termos de recurso metodológico, é basicamente o que se pretendeu fazer no decurso deste texto quando dialogamos, por exemplo, com autores como Sexto Empírico.</w:t>
      </w:r>
    </w:p>
  </w:footnote>
  <w:footnote w:id="3">
    <w:p w14:paraId="55E87211"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w:t>
      </w:r>
      <w:r w:rsidRPr="007E3DC7">
        <w:rPr>
          <w:rFonts w:ascii="Ryman Eco" w:hAnsi="Ryman Eco"/>
          <w:sz w:val="16"/>
          <w:szCs w:val="16"/>
          <w:shd w:val="clear" w:color="auto" w:fill="FFFFFF"/>
        </w:rPr>
        <w:t>Sexto Empírico foi um médico e filósofo grego que viveu entre os séculos II e III d.C. Os seus trabalhos filosóficos são um dos melhores exemplos do ceticismo pirrônico e fonte da maioria dos dados referentes a essa corrente filosófica, opondo-se à astrologia e outras magias. Seus escritos, muito influenciados pelos de</w:t>
      </w:r>
      <w:r w:rsidRPr="007E3DC7">
        <w:rPr>
          <w:rFonts w:ascii="Calibri" w:hAnsi="Calibri" w:cs="Calibri"/>
          <w:sz w:val="16"/>
          <w:szCs w:val="16"/>
          <w:shd w:val="clear" w:color="auto" w:fill="FFFFFF"/>
        </w:rPr>
        <w:t> </w:t>
      </w:r>
      <w:hyperlink r:id="rId1" w:tooltip="Pirro de Élis" w:history="1">
        <w:r w:rsidRPr="007E3DC7">
          <w:rPr>
            <w:rStyle w:val="Hyperlink"/>
            <w:rFonts w:ascii="Ryman Eco" w:hAnsi="Ryman Eco"/>
            <w:sz w:val="16"/>
            <w:szCs w:val="16"/>
            <w:shd w:val="clear" w:color="auto" w:fill="FFFFFF"/>
          </w:rPr>
          <w:t xml:space="preserve">Pirro de </w:t>
        </w:r>
        <w:proofErr w:type="spellStart"/>
        <w:r w:rsidRPr="007E3DC7">
          <w:rPr>
            <w:rStyle w:val="Hyperlink"/>
            <w:rFonts w:ascii="Ryman Eco" w:hAnsi="Ryman Eco"/>
            <w:sz w:val="16"/>
            <w:szCs w:val="16"/>
            <w:shd w:val="clear" w:color="auto" w:fill="FFFFFF"/>
          </w:rPr>
          <w:t>Élis</w:t>
        </w:r>
        <w:proofErr w:type="spellEnd"/>
      </w:hyperlink>
      <w:r w:rsidRPr="007E3DC7">
        <w:rPr>
          <w:rFonts w:ascii="Calibri" w:hAnsi="Calibri" w:cs="Calibri"/>
          <w:sz w:val="16"/>
          <w:szCs w:val="16"/>
          <w:shd w:val="clear" w:color="auto" w:fill="FFFFFF"/>
        </w:rPr>
        <w:t> </w:t>
      </w:r>
      <w:r w:rsidRPr="007E3DC7">
        <w:rPr>
          <w:rFonts w:ascii="Ryman Eco" w:hAnsi="Ryman Eco"/>
          <w:sz w:val="16"/>
          <w:szCs w:val="16"/>
          <w:shd w:val="clear" w:color="auto" w:fill="FFFFFF"/>
        </w:rPr>
        <w:t>e</w:t>
      </w:r>
      <w:r w:rsidRPr="007E3DC7">
        <w:rPr>
          <w:rFonts w:ascii="Calibri" w:hAnsi="Calibri" w:cs="Calibri"/>
          <w:sz w:val="16"/>
          <w:szCs w:val="16"/>
          <w:shd w:val="clear" w:color="auto" w:fill="FFFFFF"/>
        </w:rPr>
        <w:t> </w:t>
      </w:r>
      <w:hyperlink r:id="rId2" w:tooltip="Enesidemo" w:history="1">
        <w:r w:rsidRPr="007E3DC7">
          <w:rPr>
            <w:rStyle w:val="Hyperlink"/>
            <w:rFonts w:ascii="Ryman Eco" w:hAnsi="Ryman Eco"/>
            <w:sz w:val="16"/>
            <w:szCs w:val="16"/>
            <w:shd w:val="clear" w:color="auto" w:fill="FFFFFF"/>
          </w:rPr>
          <w:t>Enesidemo</w:t>
        </w:r>
      </w:hyperlink>
      <w:r w:rsidRPr="007E3DC7">
        <w:rPr>
          <w:rFonts w:ascii="Ryman Eco" w:hAnsi="Ryman Eco"/>
          <w:sz w:val="16"/>
          <w:szCs w:val="16"/>
          <w:shd w:val="clear" w:color="auto" w:fill="FFFFFF"/>
        </w:rPr>
        <w:t>, estão dirigidos contra a defesa</w:t>
      </w:r>
      <w:r w:rsidRPr="007E3DC7">
        <w:rPr>
          <w:rFonts w:ascii="Calibri" w:hAnsi="Calibri" w:cs="Calibri"/>
          <w:sz w:val="16"/>
          <w:szCs w:val="16"/>
          <w:shd w:val="clear" w:color="auto" w:fill="FFFFFF"/>
        </w:rPr>
        <w:t> </w:t>
      </w:r>
      <w:hyperlink r:id="rId3" w:tooltip="Dogma" w:history="1">
        <w:r w:rsidRPr="007E3DC7">
          <w:rPr>
            <w:rStyle w:val="Hyperlink"/>
            <w:rFonts w:ascii="Ryman Eco" w:hAnsi="Ryman Eco"/>
            <w:sz w:val="16"/>
            <w:szCs w:val="16"/>
            <w:shd w:val="clear" w:color="auto" w:fill="FFFFFF"/>
          </w:rPr>
          <w:t>dogmática</w:t>
        </w:r>
      </w:hyperlink>
      <w:r w:rsidRPr="007E3DC7">
        <w:rPr>
          <w:rFonts w:ascii="Calibri" w:hAnsi="Calibri" w:cs="Calibri"/>
          <w:sz w:val="16"/>
          <w:szCs w:val="16"/>
          <w:shd w:val="clear" w:color="auto" w:fill="FFFFFF"/>
        </w:rPr>
        <w:t> </w:t>
      </w:r>
      <w:r w:rsidRPr="007E3DC7">
        <w:rPr>
          <w:rFonts w:ascii="Ryman Eco" w:hAnsi="Ryman Eco"/>
          <w:sz w:val="16"/>
          <w:szCs w:val="16"/>
          <w:shd w:val="clear" w:color="auto" w:fill="FFFFFF"/>
        </w:rPr>
        <w:t>da pretens</w:t>
      </w:r>
      <w:r w:rsidRPr="007E3DC7">
        <w:rPr>
          <w:rFonts w:ascii="Ryman Eco" w:hAnsi="Ryman Eco" w:cs="Ryman Eco"/>
          <w:sz w:val="16"/>
          <w:szCs w:val="16"/>
          <w:shd w:val="clear" w:color="auto" w:fill="FFFFFF"/>
        </w:rPr>
        <w:t>ã</w:t>
      </w:r>
      <w:r w:rsidRPr="007E3DC7">
        <w:rPr>
          <w:rFonts w:ascii="Ryman Eco" w:hAnsi="Ryman Eco"/>
          <w:sz w:val="16"/>
          <w:szCs w:val="16"/>
          <w:shd w:val="clear" w:color="auto" w:fill="FFFFFF"/>
        </w:rPr>
        <w:t>o de conhecer a verdade absoluta, tanto na moral como nas ci</w:t>
      </w:r>
      <w:r w:rsidRPr="007E3DC7">
        <w:rPr>
          <w:rFonts w:ascii="Ryman Eco" w:hAnsi="Ryman Eco" w:cs="Ryman Eco"/>
          <w:sz w:val="16"/>
          <w:szCs w:val="16"/>
          <w:shd w:val="clear" w:color="auto" w:fill="FFFFFF"/>
        </w:rPr>
        <w:t>ê</w:t>
      </w:r>
      <w:r w:rsidRPr="007E3DC7">
        <w:rPr>
          <w:rFonts w:ascii="Ryman Eco" w:hAnsi="Ryman Eco"/>
          <w:sz w:val="16"/>
          <w:szCs w:val="16"/>
          <w:shd w:val="clear" w:color="auto" w:fill="FFFFFF"/>
        </w:rPr>
        <w:t>ncias.</w:t>
      </w:r>
    </w:p>
  </w:footnote>
  <w:footnote w:id="4">
    <w:p w14:paraId="516CDF00" w14:textId="77777777" w:rsidR="00E16527" w:rsidRPr="007E3DC7" w:rsidRDefault="00E16527" w:rsidP="00E16527">
      <w:pPr>
        <w:pStyle w:val="NormalWeb"/>
        <w:shd w:val="clear" w:color="auto" w:fill="FFFFFF"/>
        <w:spacing w:before="0" w:after="0"/>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Agripa</w:t>
      </w:r>
      <w:r w:rsidRPr="007E3DC7">
        <w:rPr>
          <w:rFonts w:ascii="Calibri" w:hAnsi="Calibri" w:cs="Calibri"/>
          <w:sz w:val="16"/>
          <w:szCs w:val="16"/>
        </w:rPr>
        <w:t> </w:t>
      </w:r>
      <w:r w:rsidRPr="007E3DC7">
        <w:rPr>
          <w:rFonts w:ascii="Ryman Eco" w:hAnsi="Ryman Eco"/>
          <w:sz w:val="16"/>
          <w:szCs w:val="16"/>
        </w:rPr>
        <w:t xml:space="preserve">(em grego: </w:t>
      </w:r>
      <w:proofErr w:type="spellStart"/>
      <w:r w:rsidRPr="007E3DC7">
        <w:rPr>
          <w:rFonts w:ascii="Courier New" w:hAnsi="Courier New" w:cs="Courier New"/>
          <w:sz w:val="16"/>
          <w:szCs w:val="16"/>
        </w:rPr>
        <w:t>Ἀγρί</w:t>
      </w:r>
      <w:proofErr w:type="spellEnd"/>
      <w:r w:rsidRPr="007E3DC7">
        <w:rPr>
          <w:rFonts w:ascii="Courier New" w:hAnsi="Courier New" w:cs="Courier New"/>
          <w:sz w:val="16"/>
          <w:szCs w:val="16"/>
        </w:rPr>
        <w:t>ππας</w:t>
      </w:r>
      <w:r w:rsidRPr="007E3DC7">
        <w:rPr>
          <w:rFonts w:ascii="Ryman Eco" w:hAnsi="Ryman Eco"/>
          <w:sz w:val="16"/>
          <w:szCs w:val="16"/>
        </w:rPr>
        <w:t>) foi um</w:t>
      </w:r>
      <w:r w:rsidRPr="007E3DC7">
        <w:rPr>
          <w:rFonts w:ascii="Calibri" w:hAnsi="Calibri" w:cs="Calibri"/>
          <w:sz w:val="16"/>
          <w:szCs w:val="16"/>
        </w:rPr>
        <w:t> </w:t>
      </w:r>
      <w:hyperlink r:id="rId4" w:tooltip="Filósofo" w:history="1">
        <w:r w:rsidRPr="007E3DC7">
          <w:rPr>
            <w:rStyle w:val="Hyperlink"/>
            <w:rFonts w:ascii="Ryman Eco" w:eastAsiaTheme="majorEastAsia" w:hAnsi="Ryman Eco"/>
            <w:sz w:val="16"/>
            <w:szCs w:val="16"/>
          </w:rPr>
          <w:t>filósofo</w:t>
        </w:r>
      </w:hyperlink>
      <w:r w:rsidRPr="007E3DC7">
        <w:rPr>
          <w:rFonts w:ascii="Calibri" w:hAnsi="Calibri" w:cs="Calibri"/>
          <w:sz w:val="16"/>
          <w:szCs w:val="16"/>
        </w:rPr>
        <w:t> </w:t>
      </w:r>
      <w:hyperlink r:id="rId5" w:tooltip="Cético" w:history="1">
        <w:r w:rsidRPr="007E3DC7">
          <w:rPr>
            <w:rStyle w:val="Hyperlink"/>
            <w:rFonts w:ascii="Ryman Eco" w:eastAsiaTheme="majorEastAsia" w:hAnsi="Ryman Eco"/>
            <w:sz w:val="16"/>
            <w:szCs w:val="16"/>
          </w:rPr>
          <w:t>cético</w:t>
        </w:r>
      </w:hyperlink>
      <w:r w:rsidRPr="007E3DC7">
        <w:rPr>
          <w:rFonts w:ascii="Calibri" w:hAnsi="Calibri" w:cs="Calibri"/>
          <w:sz w:val="16"/>
          <w:szCs w:val="16"/>
        </w:rPr>
        <w:t> </w:t>
      </w:r>
      <w:r w:rsidRPr="007E3DC7">
        <w:rPr>
          <w:rFonts w:ascii="Ryman Eco" w:hAnsi="Ryman Eco"/>
          <w:sz w:val="16"/>
          <w:szCs w:val="16"/>
        </w:rPr>
        <w:t>que provavelmente viveu no final do S</w:t>
      </w:r>
      <w:r w:rsidRPr="007E3DC7">
        <w:rPr>
          <w:rFonts w:ascii="Ryman Eco" w:hAnsi="Ryman Eco" w:cs="Ryman Eco"/>
          <w:sz w:val="16"/>
          <w:szCs w:val="16"/>
        </w:rPr>
        <w:t>é</w:t>
      </w:r>
      <w:r w:rsidRPr="007E3DC7">
        <w:rPr>
          <w:rFonts w:ascii="Ryman Eco" w:hAnsi="Ryman Eco"/>
          <w:sz w:val="16"/>
          <w:szCs w:val="16"/>
        </w:rPr>
        <w:t>culo Primeiro, cerca de 300 anos depois de</w:t>
      </w:r>
      <w:r w:rsidRPr="007E3DC7">
        <w:rPr>
          <w:rFonts w:ascii="Calibri" w:hAnsi="Calibri" w:cs="Calibri"/>
          <w:sz w:val="16"/>
          <w:szCs w:val="16"/>
        </w:rPr>
        <w:t> </w:t>
      </w:r>
      <w:hyperlink r:id="rId6" w:tooltip="Pirro de Élis" w:history="1">
        <w:r w:rsidRPr="007E3DC7">
          <w:rPr>
            <w:rStyle w:val="Hyperlink"/>
            <w:rFonts w:ascii="Ryman Eco" w:eastAsiaTheme="majorEastAsia" w:hAnsi="Ryman Eco"/>
            <w:sz w:val="16"/>
            <w:szCs w:val="16"/>
          </w:rPr>
          <w:t>Pirro</w:t>
        </w:r>
      </w:hyperlink>
      <w:r w:rsidRPr="007E3DC7">
        <w:rPr>
          <w:rFonts w:ascii="Ryman Eco" w:hAnsi="Ryman Eco"/>
          <w:sz w:val="16"/>
          <w:szCs w:val="16"/>
        </w:rPr>
        <w:t>.</w:t>
      </w:r>
      <w:hyperlink r:id="rId7" w:anchor="cite_note-DGRBM-1" w:history="1">
        <w:r w:rsidRPr="007E3DC7">
          <w:rPr>
            <w:rStyle w:val="cite-bracket"/>
            <w:rFonts w:ascii="Ryman Eco" w:eastAsiaTheme="majorEastAsia" w:hAnsi="Ryman Eco"/>
            <w:sz w:val="16"/>
            <w:szCs w:val="16"/>
            <w:vertAlign w:val="superscript"/>
          </w:rPr>
          <w:t>[</w:t>
        </w:r>
        <w:r w:rsidRPr="007E3DC7">
          <w:rPr>
            <w:rStyle w:val="Hyperlink"/>
            <w:rFonts w:ascii="Ryman Eco" w:eastAsiaTheme="majorEastAsia" w:hAnsi="Ryman Eco"/>
            <w:sz w:val="16"/>
            <w:szCs w:val="16"/>
            <w:vertAlign w:val="superscript"/>
          </w:rPr>
          <w:t>1</w:t>
        </w:r>
        <w:r w:rsidRPr="007E3DC7">
          <w:rPr>
            <w:rStyle w:val="cite-bracket"/>
            <w:rFonts w:ascii="Ryman Eco" w:eastAsiaTheme="majorEastAsia" w:hAnsi="Ryman Eco"/>
            <w:sz w:val="16"/>
            <w:szCs w:val="16"/>
            <w:vertAlign w:val="superscript"/>
          </w:rPr>
          <w:t>]</w:t>
        </w:r>
      </w:hyperlink>
      <w:r w:rsidRPr="007E3DC7">
        <w:rPr>
          <w:rFonts w:ascii="Ryman Eco" w:hAnsi="Ryman Eco"/>
          <w:sz w:val="16"/>
          <w:szCs w:val="16"/>
        </w:rPr>
        <w:t xml:space="preserve"> É considerado autor dos "Cinco caminhos da dúvida" ou</w:t>
      </w:r>
      <w:r w:rsidRPr="007E3DC7">
        <w:rPr>
          <w:rFonts w:ascii="Calibri" w:hAnsi="Calibri" w:cs="Calibri"/>
          <w:sz w:val="16"/>
          <w:szCs w:val="16"/>
        </w:rPr>
        <w:t> </w:t>
      </w:r>
      <w:hyperlink r:id="rId8" w:tooltip="Tropos" w:history="1">
        <w:r w:rsidRPr="007E3DC7">
          <w:rPr>
            <w:rStyle w:val="Hyperlink"/>
            <w:rFonts w:ascii="Ryman Eco" w:eastAsiaTheme="majorEastAsia" w:hAnsi="Ryman Eco"/>
            <w:i/>
            <w:iCs/>
            <w:sz w:val="16"/>
            <w:szCs w:val="16"/>
          </w:rPr>
          <w:t>Tropos</w:t>
        </w:r>
      </w:hyperlink>
      <w:r w:rsidRPr="007E3DC7">
        <w:rPr>
          <w:rFonts w:ascii="Calibri" w:hAnsi="Calibri" w:cs="Calibri"/>
          <w:i/>
          <w:iCs/>
          <w:sz w:val="16"/>
          <w:szCs w:val="16"/>
        </w:rPr>
        <w:t> </w:t>
      </w:r>
      <w:hyperlink r:id="rId9" w:tooltip="Pirronismo" w:history="1">
        <w:r w:rsidRPr="007E3DC7">
          <w:rPr>
            <w:rStyle w:val="Hyperlink"/>
            <w:rFonts w:ascii="Ryman Eco" w:eastAsiaTheme="majorEastAsia" w:hAnsi="Ryman Eco"/>
            <w:i/>
            <w:iCs/>
            <w:sz w:val="16"/>
            <w:szCs w:val="16"/>
          </w:rPr>
          <w:t>pirrônicos</w:t>
        </w:r>
      </w:hyperlink>
      <w:r w:rsidRPr="007E3DC7">
        <w:rPr>
          <w:rFonts w:ascii="Calibri" w:hAnsi="Calibri" w:cs="Calibri"/>
          <w:sz w:val="16"/>
          <w:szCs w:val="16"/>
        </w:rPr>
        <w:t> </w:t>
      </w:r>
      <w:r w:rsidRPr="007E3DC7">
        <w:rPr>
          <w:rFonts w:ascii="Ryman Eco" w:hAnsi="Ryman Eco"/>
          <w:sz w:val="16"/>
          <w:szCs w:val="16"/>
        </w:rPr>
        <w:t xml:space="preserve">(em </w:t>
      </w:r>
      <w:proofErr w:type="spellStart"/>
      <w:r w:rsidRPr="007E3DC7">
        <w:rPr>
          <w:rFonts w:ascii="Ryman Eco" w:hAnsi="Ryman Eco"/>
          <w:sz w:val="16"/>
          <w:szCs w:val="16"/>
        </w:rPr>
        <w:t>griego:</w:t>
      </w:r>
      <w:r w:rsidRPr="007E3DC7">
        <w:rPr>
          <w:rFonts w:ascii="Courier New" w:hAnsi="Courier New" w:cs="Courier New"/>
          <w:sz w:val="16"/>
          <w:szCs w:val="16"/>
        </w:rPr>
        <w:t>τρό</w:t>
      </w:r>
      <w:proofErr w:type="spellEnd"/>
      <w:r w:rsidRPr="007E3DC7">
        <w:rPr>
          <w:rFonts w:ascii="Courier New" w:hAnsi="Courier New" w:cs="Courier New"/>
          <w:sz w:val="16"/>
          <w:szCs w:val="16"/>
        </w:rPr>
        <w:t>ποι</w:t>
      </w:r>
      <w:r w:rsidRPr="007E3DC7">
        <w:rPr>
          <w:rFonts w:ascii="Ryman Eco" w:hAnsi="Ryman Eco"/>
          <w:sz w:val="16"/>
          <w:szCs w:val="16"/>
        </w:rPr>
        <w:t>), que pretendem estabelecer a impossibilidade do conhecimento seguro.</w:t>
      </w:r>
    </w:p>
  </w:footnote>
  <w:footnote w:id="5">
    <w:p w14:paraId="58B3E142" w14:textId="77777777" w:rsidR="00E16527" w:rsidRPr="007E3DC7" w:rsidRDefault="00E16527" w:rsidP="00E16527">
      <w:pPr>
        <w:pStyle w:val="Textodenotaderodap"/>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Problema do Regresso Epistêmico.</w:t>
      </w:r>
    </w:p>
  </w:footnote>
  <w:footnote w:id="6">
    <w:p w14:paraId="07D58E27"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Klein suscita a questão do infinitismo em vários textos. Porém, podemos considerar “</w:t>
      </w:r>
      <w:proofErr w:type="spellStart"/>
      <w:r w:rsidRPr="007E3DC7">
        <w:rPr>
          <w:rFonts w:ascii="Ryman Eco" w:hAnsi="Ryman Eco"/>
          <w:sz w:val="16"/>
          <w:szCs w:val="16"/>
        </w:rPr>
        <w:t>Foundationalism</w:t>
      </w:r>
      <w:proofErr w:type="spellEnd"/>
      <w:r w:rsidRPr="007E3DC7">
        <w:rPr>
          <w:rFonts w:ascii="Ryman Eco" w:hAnsi="Ryman Eco"/>
          <w:sz w:val="16"/>
          <w:szCs w:val="16"/>
        </w:rPr>
        <w:t xml:space="preserve"> </w:t>
      </w:r>
      <w:proofErr w:type="spellStart"/>
      <w:r w:rsidRPr="007E3DC7">
        <w:rPr>
          <w:rFonts w:ascii="Ryman Eco" w:hAnsi="Ryman Eco"/>
          <w:sz w:val="16"/>
          <w:szCs w:val="16"/>
        </w:rPr>
        <w:t>and</w:t>
      </w:r>
      <w:proofErr w:type="spellEnd"/>
      <w:r w:rsidRPr="007E3DC7">
        <w:rPr>
          <w:rFonts w:ascii="Ryman Eco" w:hAnsi="Ryman Eco"/>
          <w:sz w:val="16"/>
          <w:szCs w:val="16"/>
        </w:rPr>
        <w:t xml:space="preserve"> </w:t>
      </w:r>
      <w:proofErr w:type="spellStart"/>
      <w:r w:rsidRPr="007E3DC7">
        <w:rPr>
          <w:rFonts w:ascii="Ryman Eco" w:hAnsi="Ryman Eco"/>
          <w:sz w:val="16"/>
          <w:szCs w:val="16"/>
        </w:rPr>
        <w:t>the</w:t>
      </w:r>
      <w:proofErr w:type="spellEnd"/>
      <w:r w:rsidRPr="007E3DC7">
        <w:rPr>
          <w:rFonts w:ascii="Ryman Eco" w:hAnsi="Ryman Eco"/>
          <w:sz w:val="16"/>
          <w:szCs w:val="16"/>
        </w:rPr>
        <w:t xml:space="preserve"> </w:t>
      </w:r>
      <w:proofErr w:type="spellStart"/>
      <w:r w:rsidRPr="007E3DC7">
        <w:rPr>
          <w:rFonts w:ascii="Ryman Eco" w:hAnsi="Ryman Eco"/>
          <w:sz w:val="16"/>
          <w:szCs w:val="16"/>
        </w:rPr>
        <w:t>regress</w:t>
      </w:r>
      <w:proofErr w:type="spellEnd"/>
      <w:r w:rsidRPr="007E3DC7">
        <w:rPr>
          <w:rFonts w:ascii="Ryman Eco" w:hAnsi="Ryman Eco"/>
          <w:sz w:val="16"/>
          <w:szCs w:val="16"/>
        </w:rPr>
        <w:t xml:space="preserve"> </w:t>
      </w:r>
      <w:proofErr w:type="spellStart"/>
      <w:r w:rsidRPr="007E3DC7">
        <w:rPr>
          <w:rFonts w:ascii="Ryman Eco" w:hAnsi="Ryman Eco"/>
          <w:sz w:val="16"/>
          <w:szCs w:val="16"/>
        </w:rPr>
        <w:t>of</w:t>
      </w:r>
      <w:proofErr w:type="spellEnd"/>
      <w:r w:rsidRPr="007E3DC7">
        <w:rPr>
          <w:rFonts w:ascii="Ryman Eco" w:hAnsi="Ryman Eco"/>
          <w:sz w:val="16"/>
          <w:szCs w:val="16"/>
        </w:rPr>
        <w:t xml:space="preserve"> </w:t>
      </w:r>
      <w:proofErr w:type="spellStart"/>
      <w:r w:rsidRPr="007E3DC7">
        <w:rPr>
          <w:rFonts w:ascii="Ryman Eco" w:hAnsi="Ryman Eco"/>
          <w:sz w:val="16"/>
          <w:szCs w:val="16"/>
        </w:rPr>
        <w:t>reasons</w:t>
      </w:r>
      <w:proofErr w:type="spellEnd"/>
      <w:r w:rsidRPr="007E3DC7">
        <w:rPr>
          <w:rFonts w:ascii="Ryman Eco" w:hAnsi="Ryman Eco"/>
          <w:sz w:val="16"/>
          <w:szCs w:val="16"/>
        </w:rPr>
        <w:t>” (de 1998) com sendo o primeiro texto com foco centrado na construção e defesa das teses teóricas do infinitismo.</w:t>
      </w:r>
    </w:p>
  </w:footnote>
  <w:footnote w:id="7">
    <w:p w14:paraId="26BB143C"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Gostaríamos de destacar aqui que o ceticismo pirrônico foi sofrendo atualizações ao longo da história da epistemologia. A versão atualizada do ceticismo pirrônico tem classificado/tipificado como ceticismo que apela exclusivamente para o problema do regresso das razões. (Cf. FOGELIN, R</w:t>
      </w:r>
      <w:r w:rsidRPr="007E3DC7">
        <w:rPr>
          <w:rFonts w:ascii="Ryman Eco" w:hAnsi="Ryman Eco"/>
          <w:i/>
          <w:iCs/>
          <w:sz w:val="16"/>
          <w:szCs w:val="16"/>
        </w:rPr>
        <w:t xml:space="preserve">. </w:t>
      </w:r>
      <w:proofErr w:type="spellStart"/>
      <w:r w:rsidRPr="007E3DC7">
        <w:rPr>
          <w:rFonts w:ascii="Ryman Eco" w:hAnsi="Ryman Eco"/>
          <w:i/>
          <w:iCs/>
          <w:sz w:val="16"/>
          <w:szCs w:val="16"/>
        </w:rPr>
        <w:t>Pyrrhonian</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reflections</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on</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knowledge</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and</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justification</w:t>
      </w:r>
      <w:proofErr w:type="spellEnd"/>
      <w:r w:rsidRPr="007E3DC7">
        <w:rPr>
          <w:rFonts w:ascii="Ryman Eco" w:hAnsi="Ryman Eco"/>
          <w:sz w:val="16"/>
          <w:szCs w:val="16"/>
        </w:rPr>
        <w:t>, 1994).</w:t>
      </w:r>
    </w:p>
  </w:footnote>
  <w:footnote w:id="8">
    <w:p w14:paraId="7203FFC3"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Estamos aqui levando em consideração detratores do infinitismo como Carl </w:t>
      </w:r>
      <w:proofErr w:type="spellStart"/>
      <w:r w:rsidRPr="007E3DC7">
        <w:rPr>
          <w:rFonts w:ascii="Ryman Eco" w:hAnsi="Ryman Eco"/>
          <w:sz w:val="16"/>
          <w:szCs w:val="16"/>
        </w:rPr>
        <w:t>Ginet</w:t>
      </w:r>
      <w:proofErr w:type="spellEnd"/>
      <w:r w:rsidRPr="007E3DC7">
        <w:rPr>
          <w:rFonts w:ascii="Ryman Eco" w:hAnsi="Ryman Eco"/>
          <w:sz w:val="16"/>
          <w:szCs w:val="16"/>
        </w:rPr>
        <w:t xml:space="preserve"> (por exemplo no texto “</w:t>
      </w:r>
      <w:proofErr w:type="spellStart"/>
      <w:r w:rsidRPr="007E3DC7">
        <w:rPr>
          <w:rFonts w:ascii="Ryman Eco" w:hAnsi="Ryman Eco"/>
          <w:sz w:val="16"/>
          <w:szCs w:val="16"/>
        </w:rPr>
        <w:t>Inﬁnitism</w:t>
      </w:r>
      <w:proofErr w:type="spellEnd"/>
      <w:r w:rsidRPr="007E3DC7">
        <w:rPr>
          <w:rFonts w:ascii="Ryman Eco" w:hAnsi="Ryman Eco"/>
          <w:sz w:val="16"/>
          <w:szCs w:val="16"/>
        </w:rPr>
        <w:t xml:space="preserve"> Is </w:t>
      </w:r>
      <w:proofErr w:type="spellStart"/>
      <w:r w:rsidRPr="007E3DC7">
        <w:rPr>
          <w:rFonts w:ascii="Ryman Eco" w:hAnsi="Ryman Eco"/>
          <w:sz w:val="16"/>
          <w:szCs w:val="16"/>
        </w:rPr>
        <w:t>not</w:t>
      </w:r>
      <w:proofErr w:type="spellEnd"/>
      <w:r w:rsidRPr="007E3DC7">
        <w:rPr>
          <w:rFonts w:ascii="Ryman Eco" w:hAnsi="Ryman Eco"/>
          <w:sz w:val="16"/>
          <w:szCs w:val="16"/>
        </w:rPr>
        <w:t xml:space="preserve"> </w:t>
      </w:r>
      <w:proofErr w:type="spellStart"/>
      <w:r w:rsidRPr="007E3DC7">
        <w:rPr>
          <w:rFonts w:ascii="Ryman Eco" w:hAnsi="Ryman Eco"/>
          <w:sz w:val="16"/>
          <w:szCs w:val="16"/>
        </w:rPr>
        <w:t>the</w:t>
      </w:r>
      <w:proofErr w:type="spellEnd"/>
      <w:r w:rsidRPr="007E3DC7">
        <w:rPr>
          <w:rFonts w:ascii="Ryman Eco" w:hAnsi="Ryman Eco"/>
          <w:sz w:val="16"/>
          <w:szCs w:val="16"/>
        </w:rPr>
        <w:t xml:space="preserve"> </w:t>
      </w:r>
      <w:proofErr w:type="spellStart"/>
      <w:r w:rsidRPr="007E3DC7">
        <w:rPr>
          <w:rFonts w:ascii="Ryman Eco" w:hAnsi="Ryman Eco"/>
          <w:sz w:val="16"/>
          <w:szCs w:val="16"/>
        </w:rPr>
        <w:t>Solution</w:t>
      </w:r>
      <w:proofErr w:type="spellEnd"/>
      <w:r w:rsidRPr="007E3DC7">
        <w:rPr>
          <w:rFonts w:ascii="Ryman Eco" w:hAnsi="Ryman Eco"/>
          <w:sz w:val="16"/>
          <w:szCs w:val="16"/>
        </w:rPr>
        <w:t xml:space="preserve"> to </w:t>
      </w:r>
      <w:proofErr w:type="spellStart"/>
      <w:r w:rsidRPr="007E3DC7">
        <w:rPr>
          <w:rFonts w:ascii="Ryman Eco" w:hAnsi="Ryman Eco"/>
          <w:sz w:val="16"/>
          <w:szCs w:val="16"/>
        </w:rPr>
        <w:t>the</w:t>
      </w:r>
      <w:proofErr w:type="spellEnd"/>
      <w:r w:rsidRPr="007E3DC7">
        <w:rPr>
          <w:rFonts w:ascii="Ryman Eco" w:hAnsi="Ryman Eco"/>
          <w:sz w:val="16"/>
          <w:szCs w:val="16"/>
        </w:rPr>
        <w:t xml:space="preserve"> </w:t>
      </w:r>
      <w:proofErr w:type="spellStart"/>
      <w:r w:rsidRPr="007E3DC7">
        <w:rPr>
          <w:rFonts w:ascii="Ryman Eco" w:hAnsi="Ryman Eco"/>
          <w:sz w:val="16"/>
          <w:szCs w:val="16"/>
        </w:rPr>
        <w:t>Regress</w:t>
      </w:r>
      <w:proofErr w:type="spellEnd"/>
      <w:r w:rsidRPr="007E3DC7">
        <w:rPr>
          <w:rFonts w:ascii="Ryman Eco" w:hAnsi="Ryman Eco"/>
          <w:sz w:val="16"/>
          <w:szCs w:val="16"/>
        </w:rPr>
        <w:t xml:space="preserve"> </w:t>
      </w:r>
      <w:proofErr w:type="spellStart"/>
      <w:r w:rsidRPr="007E3DC7">
        <w:rPr>
          <w:rFonts w:ascii="Ryman Eco" w:hAnsi="Ryman Eco"/>
          <w:sz w:val="16"/>
          <w:szCs w:val="16"/>
        </w:rPr>
        <w:t>Problem</w:t>
      </w:r>
      <w:proofErr w:type="spellEnd"/>
      <w:r w:rsidRPr="007E3DC7">
        <w:rPr>
          <w:rFonts w:ascii="Ryman Eco" w:hAnsi="Ryman Eco"/>
          <w:sz w:val="16"/>
          <w:szCs w:val="16"/>
        </w:rPr>
        <w:t xml:space="preserve">”, de 2005) e Michael </w:t>
      </w:r>
      <w:proofErr w:type="spellStart"/>
      <w:r w:rsidRPr="007E3DC7">
        <w:rPr>
          <w:rFonts w:ascii="Ryman Eco" w:hAnsi="Ryman Eco"/>
          <w:sz w:val="16"/>
          <w:szCs w:val="16"/>
        </w:rPr>
        <w:t>Bergmann</w:t>
      </w:r>
      <w:proofErr w:type="spellEnd"/>
      <w:r w:rsidRPr="007E3DC7">
        <w:rPr>
          <w:rFonts w:ascii="Ryman Eco" w:hAnsi="Ryman Eco"/>
          <w:sz w:val="16"/>
          <w:szCs w:val="16"/>
        </w:rPr>
        <w:t xml:space="preserve"> (por exemplo nos textos “</w:t>
      </w:r>
      <w:proofErr w:type="spellStart"/>
      <w:r w:rsidRPr="007E3DC7">
        <w:rPr>
          <w:rFonts w:ascii="Ryman Eco" w:hAnsi="Ryman Eco"/>
          <w:sz w:val="16"/>
          <w:szCs w:val="16"/>
        </w:rPr>
        <w:t>Justification</w:t>
      </w:r>
      <w:proofErr w:type="spellEnd"/>
      <w:r w:rsidRPr="007E3DC7">
        <w:rPr>
          <w:rFonts w:ascii="Ryman Eco" w:hAnsi="Ryman Eco"/>
          <w:sz w:val="16"/>
          <w:szCs w:val="16"/>
        </w:rPr>
        <w:t xml:space="preserve"> </w:t>
      </w:r>
      <w:proofErr w:type="spellStart"/>
      <w:r w:rsidRPr="007E3DC7">
        <w:rPr>
          <w:rFonts w:ascii="Ryman Eco" w:hAnsi="Ryman Eco"/>
          <w:sz w:val="16"/>
          <w:szCs w:val="16"/>
        </w:rPr>
        <w:t>without</w:t>
      </w:r>
      <w:proofErr w:type="spellEnd"/>
      <w:r w:rsidRPr="007E3DC7">
        <w:rPr>
          <w:rFonts w:ascii="Ryman Eco" w:hAnsi="Ryman Eco"/>
          <w:sz w:val="16"/>
          <w:szCs w:val="16"/>
        </w:rPr>
        <w:t xml:space="preserve"> </w:t>
      </w:r>
      <w:proofErr w:type="spellStart"/>
      <w:r w:rsidRPr="007E3DC7">
        <w:rPr>
          <w:rFonts w:ascii="Ryman Eco" w:hAnsi="Ryman Eco"/>
          <w:sz w:val="16"/>
          <w:szCs w:val="16"/>
        </w:rPr>
        <w:t>Awareness</w:t>
      </w:r>
      <w:proofErr w:type="spellEnd"/>
      <w:r w:rsidRPr="007E3DC7">
        <w:rPr>
          <w:rFonts w:ascii="Ryman Eco" w:hAnsi="Ryman Eco"/>
          <w:sz w:val="16"/>
          <w:szCs w:val="16"/>
        </w:rPr>
        <w:t xml:space="preserve">”, ou em </w:t>
      </w:r>
      <w:r w:rsidRPr="007E3DC7">
        <w:rPr>
          <w:rFonts w:ascii="Ryman Eco" w:hAnsi="Ryman Eco"/>
          <w:i/>
          <w:iCs/>
          <w:sz w:val="16"/>
          <w:szCs w:val="16"/>
        </w:rPr>
        <w:t xml:space="preserve">Is Klein </w:t>
      </w:r>
      <w:proofErr w:type="spellStart"/>
      <w:r w:rsidRPr="007E3DC7">
        <w:rPr>
          <w:rFonts w:ascii="Ryman Eco" w:hAnsi="Ryman Eco"/>
          <w:i/>
          <w:iCs/>
          <w:sz w:val="16"/>
          <w:szCs w:val="16"/>
        </w:rPr>
        <w:t>an</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inﬁnitist</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about</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doxastic</w:t>
      </w:r>
      <w:proofErr w:type="spellEnd"/>
      <w:r w:rsidRPr="007E3DC7">
        <w:rPr>
          <w:rFonts w:ascii="Ryman Eco" w:hAnsi="Ryman Eco"/>
          <w:i/>
          <w:iCs/>
          <w:sz w:val="16"/>
          <w:szCs w:val="16"/>
        </w:rPr>
        <w:t xml:space="preserve"> </w:t>
      </w:r>
      <w:proofErr w:type="spellStart"/>
      <w:proofErr w:type="gramStart"/>
      <w:r w:rsidRPr="007E3DC7">
        <w:rPr>
          <w:rFonts w:ascii="Ryman Eco" w:hAnsi="Ryman Eco"/>
          <w:i/>
          <w:iCs/>
          <w:sz w:val="16"/>
          <w:szCs w:val="16"/>
        </w:rPr>
        <w:t>justiﬁcation</w:t>
      </w:r>
      <w:proofErr w:type="spellEnd"/>
      <w:r w:rsidRPr="007E3DC7">
        <w:rPr>
          <w:rFonts w:ascii="Ryman Eco" w:hAnsi="Ryman Eco"/>
          <w:sz w:val="16"/>
          <w:szCs w:val="16"/>
        </w:rPr>
        <w:t>?,</w:t>
      </w:r>
      <w:proofErr w:type="gramEnd"/>
      <w:r w:rsidRPr="007E3DC7">
        <w:rPr>
          <w:rFonts w:ascii="Ryman Eco" w:hAnsi="Ryman Eco"/>
          <w:sz w:val="16"/>
          <w:szCs w:val="16"/>
        </w:rPr>
        <w:t xml:space="preserve"> de 2007).</w:t>
      </w:r>
    </w:p>
  </w:footnote>
  <w:footnote w:id="9">
    <w:p w14:paraId="1E77BE00"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Sobre </w:t>
      </w:r>
      <w:proofErr w:type="spellStart"/>
      <w:r w:rsidRPr="007E3DC7">
        <w:rPr>
          <w:rFonts w:ascii="Ryman Eco" w:hAnsi="Ryman Eco"/>
          <w:sz w:val="16"/>
          <w:szCs w:val="16"/>
        </w:rPr>
        <w:t>coerentismo</w:t>
      </w:r>
      <w:proofErr w:type="spellEnd"/>
      <w:r w:rsidRPr="007E3DC7">
        <w:rPr>
          <w:rFonts w:ascii="Ryman Eco" w:hAnsi="Ryman Eco"/>
          <w:sz w:val="16"/>
          <w:szCs w:val="16"/>
        </w:rPr>
        <w:t xml:space="preserve"> e </w:t>
      </w:r>
      <w:proofErr w:type="spellStart"/>
      <w:r w:rsidRPr="007E3DC7">
        <w:rPr>
          <w:rFonts w:ascii="Ryman Eco" w:hAnsi="Ryman Eco"/>
          <w:sz w:val="16"/>
          <w:szCs w:val="16"/>
        </w:rPr>
        <w:t>fundacionismo</w:t>
      </w:r>
      <w:proofErr w:type="spellEnd"/>
      <w:r w:rsidRPr="007E3DC7">
        <w:rPr>
          <w:rFonts w:ascii="Ryman Eco" w:hAnsi="Ryman Eco"/>
          <w:sz w:val="16"/>
          <w:szCs w:val="16"/>
        </w:rPr>
        <w:t xml:space="preserve">, entre outros, podemos citar: BERGMANN, M. </w:t>
      </w:r>
      <w:proofErr w:type="spellStart"/>
      <w:r w:rsidRPr="007E3DC7">
        <w:rPr>
          <w:rFonts w:ascii="Ryman Eco" w:hAnsi="Ryman Eco"/>
          <w:i/>
          <w:iCs/>
          <w:sz w:val="16"/>
          <w:szCs w:val="16"/>
        </w:rPr>
        <w:t>Justification</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without</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Awareness</w:t>
      </w:r>
      <w:proofErr w:type="spellEnd"/>
      <w:r w:rsidRPr="007E3DC7">
        <w:rPr>
          <w:rFonts w:ascii="Ryman Eco" w:hAnsi="Ryman Eco"/>
          <w:sz w:val="16"/>
          <w:szCs w:val="16"/>
        </w:rPr>
        <w:t xml:space="preserve">, 2006; BONJOUR, L. </w:t>
      </w:r>
      <w:r w:rsidRPr="007E3DC7">
        <w:rPr>
          <w:rFonts w:ascii="Ryman Eco" w:hAnsi="Ryman Eco"/>
          <w:i/>
          <w:iCs/>
          <w:sz w:val="16"/>
          <w:szCs w:val="16"/>
        </w:rPr>
        <w:t xml:space="preserve">A dialética do fundacionalismo e </w:t>
      </w:r>
      <w:proofErr w:type="spellStart"/>
      <w:r w:rsidRPr="007E3DC7">
        <w:rPr>
          <w:rFonts w:ascii="Ryman Eco" w:hAnsi="Ryman Eco"/>
          <w:i/>
          <w:iCs/>
          <w:sz w:val="16"/>
          <w:szCs w:val="16"/>
        </w:rPr>
        <w:t>coerentismo</w:t>
      </w:r>
      <w:proofErr w:type="spellEnd"/>
      <w:r w:rsidRPr="007E3DC7">
        <w:rPr>
          <w:rFonts w:ascii="Ryman Eco" w:hAnsi="Ryman Eco"/>
          <w:sz w:val="16"/>
          <w:szCs w:val="16"/>
        </w:rPr>
        <w:t xml:space="preserve">, 2012; </w:t>
      </w:r>
      <w:proofErr w:type="spellStart"/>
      <w:r w:rsidRPr="007E3DC7">
        <w:rPr>
          <w:rFonts w:ascii="Ryman Eco" w:hAnsi="Ryman Eco"/>
          <w:sz w:val="16"/>
          <w:szCs w:val="16"/>
        </w:rPr>
        <w:t>DeROSE</w:t>
      </w:r>
      <w:proofErr w:type="spellEnd"/>
      <w:r w:rsidRPr="007E3DC7">
        <w:rPr>
          <w:rFonts w:ascii="Ryman Eco" w:hAnsi="Ryman Eco"/>
          <w:sz w:val="16"/>
          <w:szCs w:val="16"/>
        </w:rPr>
        <w:t>, K.; WARFIEKD, T.</w:t>
      </w:r>
      <w:r w:rsidRPr="007E3DC7">
        <w:rPr>
          <w:rFonts w:ascii="Ryman Eco" w:hAnsi="Ryman Eco"/>
          <w:i/>
          <w:iCs/>
          <w:sz w:val="16"/>
          <w:szCs w:val="16"/>
        </w:rPr>
        <w:t xml:space="preserve"> </w:t>
      </w:r>
      <w:proofErr w:type="spellStart"/>
      <w:r w:rsidRPr="007E3DC7">
        <w:rPr>
          <w:rFonts w:ascii="Ryman Eco" w:hAnsi="Ryman Eco"/>
          <w:i/>
          <w:iCs/>
          <w:sz w:val="16"/>
          <w:szCs w:val="16"/>
        </w:rPr>
        <w:t>Skepticism</w:t>
      </w:r>
      <w:proofErr w:type="spellEnd"/>
      <w:r w:rsidRPr="007E3DC7">
        <w:rPr>
          <w:rFonts w:ascii="Ryman Eco" w:hAnsi="Ryman Eco"/>
          <w:i/>
          <w:iCs/>
          <w:sz w:val="16"/>
          <w:szCs w:val="16"/>
        </w:rPr>
        <w:t xml:space="preserve">: a </w:t>
      </w:r>
      <w:proofErr w:type="spellStart"/>
      <w:r w:rsidRPr="007E3DC7">
        <w:rPr>
          <w:rFonts w:ascii="Ryman Eco" w:hAnsi="Ryman Eco"/>
          <w:i/>
          <w:iCs/>
          <w:sz w:val="16"/>
          <w:szCs w:val="16"/>
        </w:rPr>
        <w:t>contemporary</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reader</w:t>
      </w:r>
      <w:proofErr w:type="spellEnd"/>
      <w:r w:rsidRPr="007E3DC7">
        <w:rPr>
          <w:rFonts w:ascii="Ryman Eco" w:hAnsi="Ryman Eco"/>
          <w:sz w:val="16"/>
          <w:szCs w:val="16"/>
        </w:rPr>
        <w:t xml:space="preserve">, 1999; FUMERTON, R. </w:t>
      </w:r>
      <w:proofErr w:type="spellStart"/>
      <w:r w:rsidRPr="007E3DC7">
        <w:rPr>
          <w:rFonts w:ascii="Ryman Eco" w:hAnsi="Ryman Eco"/>
          <w:i/>
          <w:iCs/>
          <w:sz w:val="16"/>
          <w:szCs w:val="16"/>
        </w:rPr>
        <w:t>Theories</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of</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Justification</w:t>
      </w:r>
      <w:proofErr w:type="spellEnd"/>
      <w:r w:rsidRPr="007E3DC7">
        <w:rPr>
          <w:rFonts w:ascii="Ryman Eco" w:hAnsi="Ryman Eco"/>
          <w:sz w:val="16"/>
          <w:szCs w:val="16"/>
        </w:rPr>
        <w:t>, 2002.</w:t>
      </w:r>
    </w:p>
  </w:footnote>
  <w:footnote w:id="10">
    <w:p w14:paraId="72C0B7AD"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O argumento do regresso é a dedução lógica que leva ao problema do regresso das razões na epistemologia. Em essência, o argumento demonstra a estrutura da justificação epistêmica, enquanto o problema é a aporia ou impasse filosófico resultante dessa estrutura, que exige uma solução teórica.</w:t>
      </w:r>
    </w:p>
  </w:footnote>
  <w:footnote w:id="11">
    <w:p w14:paraId="66535218"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lang w:val="en-US"/>
        </w:rPr>
        <w:t xml:space="preserve"> ARISTÓTELES. </w:t>
      </w:r>
      <w:proofErr w:type="spellStart"/>
      <w:r w:rsidRPr="007E3DC7">
        <w:rPr>
          <w:rFonts w:ascii="Ryman Eco" w:hAnsi="Ryman Eco"/>
          <w:i/>
          <w:iCs/>
          <w:sz w:val="16"/>
          <w:szCs w:val="16"/>
          <w:lang w:val="en-US"/>
        </w:rPr>
        <w:t>Órganon</w:t>
      </w:r>
      <w:proofErr w:type="spellEnd"/>
      <w:r w:rsidRPr="007E3DC7">
        <w:rPr>
          <w:rFonts w:ascii="Ryman Eco" w:hAnsi="Ryman Eco"/>
          <w:sz w:val="16"/>
          <w:szCs w:val="16"/>
          <w:lang w:val="en-US"/>
        </w:rPr>
        <w:t xml:space="preserve">. 2 ed. Trad. Edson Bini. </w:t>
      </w:r>
      <w:r w:rsidRPr="007E3DC7">
        <w:rPr>
          <w:rFonts w:ascii="Ryman Eco" w:hAnsi="Ryman Eco"/>
          <w:sz w:val="16"/>
          <w:szCs w:val="16"/>
        </w:rPr>
        <w:t>São Paulo: EDIPRO, 2010.</w:t>
      </w:r>
    </w:p>
  </w:footnote>
  <w:footnote w:id="12">
    <w:p w14:paraId="25815270"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A pessoa </w:t>
      </w:r>
      <w:proofErr w:type="spellStart"/>
      <w:r w:rsidRPr="007E3DC7">
        <w:rPr>
          <w:rFonts w:ascii="Ryman Eco" w:hAnsi="Ryman Eco"/>
          <w:sz w:val="16"/>
          <w:szCs w:val="16"/>
        </w:rPr>
        <w:t>epistemicamente</w:t>
      </w:r>
      <w:proofErr w:type="spellEnd"/>
      <w:r w:rsidRPr="007E3DC7">
        <w:rPr>
          <w:rFonts w:ascii="Ryman Eco" w:hAnsi="Ryman Eco"/>
          <w:sz w:val="16"/>
          <w:szCs w:val="16"/>
        </w:rPr>
        <w:t xml:space="preserve"> responsável tem a obrigação de ter suas crenças justificadas por evidências ou razões sólidas. A justificação epistêmica é vista como análoga à obrigação moral; são típicas de indivíduos que assumem um compromisso ativo e intencional com a busca da verdade e com a justificação de suas crenças, de acordo com as normas da epistemologia.</w:t>
      </w:r>
    </w:p>
    <w:p w14:paraId="6D4465DB" w14:textId="77777777" w:rsidR="00E16527" w:rsidRPr="007E3DC7" w:rsidRDefault="00E16527" w:rsidP="00E16527">
      <w:pPr>
        <w:pStyle w:val="Textodenotaderodap"/>
        <w:rPr>
          <w:rFonts w:ascii="Ryman Eco" w:hAnsi="Ryman Eco"/>
          <w:sz w:val="16"/>
          <w:szCs w:val="16"/>
        </w:rPr>
      </w:pPr>
    </w:p>
  </w:footnote>
  <w:footnote w:id="13">
    <w:p w14:paraId="74047439"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EMPIRICUS, S. </w:t>
      </w:r>
      <w:proofErr w:type="spellStart"/>
      <w:r w:rsidRPr="007E3DC7">
        <w:rPr>
          <w:rFonts w:ascii="Ryman Eco" w:hAnsi="Ryman Eco"/>
          <w:i/>
          <w:iCs/>
          <w:sz w:val="16"/>
          <w:szCs w:val="16"/>
        </w:rPr>
        <w:t>Outlines</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of</w:t>
      </w:r>
      <w:proofErr w:type="spellEnd"/>
      <w:r w:rsidRPr="007E3DC7">
        <w:rPr>
          <w:rFonts w:ascii="Ryman Eco" w:hAnsi="Ryman Eco"/>
          <w:i/>
          <w:iCs/>
          <w:sz w:val="16"/>
          <w:szCs w:val="16"/>
        </w:rPr>
        <w:t xml:space="preserve"> </w:t>
      </w:r>
      <w:proofErr w:type="spellStart"/>
      <w:r w:rsidRPr="007E3DC7">
        <w:rPr>
          <w:rFonts w:ascii="Ryman Eco" w:hAnsi="Ryman Eco"/>
          <w:i/>
          <w:iCs/>
          <w:sz w:val="16"/>
          <w:szCs w:val="16"/>
        </w:rPr>
        <w:t>Pyrrhonism</w:t>
      </w:r>
      <w:proofErr w:type="spellEnd"/>
      <w:r w:rsidRPr="007E3DC7">
        <w:rPr>
          <w:rFonts w:ascii="Ryman Eco" w:hAnsi="Ryman Eco"/>
          <w:sz w:val="16"/>
          <w:szCs w:val="16"/>
        </w:rPr>
        <w:t xml:space="preserve">. </w:t>
      </w:r>
      <w:proofErr w:type="spellStart"/>
      <w:r w:rsidRPr="007E3DC7">
        <w:rPr>
          <w:rFonts w:ascii="Ryman Eco" w:hAnsi="Ryman Eco"/>
          <w:sz w:val="16"/>
          <w:szCs w:val="16"/>
        </w:rPr>
        <w:t>trad</w:t>
      </w:r>
      <w:proofErr w:type="spellEnd"/>
      <w:r w:rsidRPr="007E3DC7">
        <w:rPr>
          <w:rFonts w:ascii="Ryman Eco" w:hAnsi="Ryman Eco"/>
          <w:sz w:val="16"/>
          <w:szCs w:val="16"/>
        </w:rPr>
        <w:t xml:space="preserve">. do original para o inglês: Paul K. </w:t>
      </w:r>
      <w:proofErr w:type="spellStart"/>
      <w:r w:rsidRPr="007E3DC7">
        <w:rPr>
          <w:rFonts w:ascii="Ryman Eco" w:hAnsi="Ryman Eco"/>
          <w:sz w:val="16"/>
          <w:szCs w:val="16"/>
        </w:rPr>
        <w:t>Moser</w:t>
      </w:r>
      <w:proofErr w:type="spellEnd"/>
      <w:r w:rsidRPr="007E3DC7">
        <w:rPr>
          <w:rFonts w:ascii="Ryman Eco" w:hAnsi="Ryman Eco"/>
          <w:sz w:val="16"/>
          <w:szCs w:val="16"/>
        </w:rPr>
        <w:t xml:space="preserve"> e Arnold </w:t>
      </w:r>
      <w:proofErr w:type="spellStart"/>
      <w:r w:rsidRPr="007E3DC7">
        <w:rPr>
          <w:rFonts w:ascii="Ryman Eco" w:hAnsi="Ryman Eco"/>
          <w:sz w:val="16"/>
          <w:szCs w:val="16"/>
        </w:rPr>
        <w:t>Vander</w:t>
      </w:r>
      <w:proofErr w:type="spellEnd"/>
      <w:r w:rsidRPr="007E3DC7">
        <w:rPr>
          <w:rFonts w:ascii="Ryman Eco" w:hAnsi="Ryman Eco"/>
          <w:sz w:val="16"/>
          <w:szCs w:val="16"/>
        </w:rPr>
        <w:t xml:space="preserve"> </w:t>
      </w:r>
      <w:proofErr w:type="spellStart"/>
      <w:r w:rsidRPr="007E3DC7">
        <w:rPr>
          <w:rFonts w:ascii="Ryman Eco" w:hAnsi="Ryman Eco"/>
          <w:sz w:val="16"/>
          <w:szCs w:val="16"/>
        </w:rPr>
        <w:t>Nat</w:t>
      </w:r>
      <w:proofErr w:type="spellEnd"/>
      <w:r w:rsidRPr="007E3DC7">
        <w:rPr>
          <w:rFonts w:ascii="Ryman Eco" w:hAnsi="Ryman Eco"/>
          <w:sz w:val="16"/>
          <w:szCs w:val="16"/>
        </w:rPr>
        <w:t>, 1987, p. 71 – 72.</w:t>
      </w:r>
    </w:p>
    <w:p w14:paraId="69EB9DAC" w14:textId="77777777" w:rsidR="00E16527" w:rsidRPr="007E3DC7" w:rsidRDefault="00E16527" w:rsidP="00E16527">
      <w:pPr>
        <w:pStyle w:val="Textodenotaderodap"/>
        <w:jc w:val="both"/>
        <w:rPr>
          <w:rFonts w:ascii="Ryman Eco" w:hAnsi="Ryman Eco"/>
          <w:sz w:val="16"/>
          <w:szCs w:val="16"/>
        </w:rPr>
      </w:pPr>
    </w:p>
    <w:p w14:paraId="0F0CD024" w14:textId="77777777" w:rsidR="00E16527" w:rsidRPr="007E3DC7" w:rsidRDefault="00E16527" w:rsidP="00E16527">
      <w:pPr>
        <w:pStyle w:val="Textodenotaderodap"/>
        <w:jc w:val="both"/>
        <w:rPr>
          <w:rFonts w:ascii="Ryman Eco" w:hAnsi="Ryman Eco"/>
          <w:sz w:val="16"/>
          <w:szCs w:val="16"/>
        </w:rPr>
      </w:pPr>
    </w:p>
  </w:footnote>
  <w:footnote w:id="14">
    <w:p w14:paraId="7999A3D5" w14:textId="77777777" w:rsidR="00E16527" w:rsidRPr="007E3DC7" w:rsidRDefault="00E16527" w:rsidP="00E16527">
      <w:pPr>
        <w:pStyle w:val="Textodenotaderodap"/>
        <w:jc w:val="both"/>
        <w:rPr>
          <w:rFonts w:ascii="Ryman Eco" w:hAnsi="Ryman Eco"/>
          <w:sz w:val="16"/>
          <w:szCs w:val="16"/>
          <w:lang w:val="en-US"/>
        </w:rPr>
      </w:pPr>
      <w:r w:rsidRPr="007E3DC7">
        <w:rPr>
          <w:rStyle w:val="Refdenotaderodap"/>
          <w:rFonts w:ascii="Ryman Eco" w:eastAsia="Calibri" w:hAnsi="Ryman Eco"/>
          <w:sz w:val="16"/>
          <w:szCs w:val="16"/>
        </w:rPr>
        <w:footnoteRef/>
      </w:r>
      <w:r w:rsidRPr="007E3DC7">
        <w:rPr>
          <w:rFonts w:ascii="Ryman Eco" w:hAnsi="Ryman Eco"/>
          <w:sz w:val="16"/>
          <w:szCs w:val="16"/>
          <w:lang w:val="en-US"/>
        </w:rPr>
        <w:t xml:space="preserve"> KLEIN, P. </w:t>
      </w:r>
      <w:r w:rsidRPr="007E3DC7">
        <w:rPr>
          <w:rFonts w:ascii="Ryman Eco" w:hAnsi="Ryman Eco"/>
          <w:b/>
          <w:bCs/>
          <w:i/>
          <w:iCs/>
          <w:sz w:val="16"/>
          <w:szCs w:val="16"/>
          <w:lang w:val="en-US"/>
        </w:rPr>
        <w:t xml:space="preserve">Certainty: A Refutation of </w:t>
      </w:r>
      <w:proofErr w:type="spellStart"/>
      <w:r w:rsidRPr="007E3DC7">
        <w:rPr>
          <w:rFonts w:ascii="Ryman Eco" w:hAnsi="Ryman Eco"/>
          <w:b/>
          <w:bCs/>
          <w:i/>
          <w:iCs/>
          <w:sz w:val="16"/>
          <w:szCs w:val="16"/>
          <w:lang w:val="en-US"/>
        </w:rPr>
        <w:t>Scepticism</w:t>
      </w:r>
      <w:proofErr w:type="spellEnd"/>
      <w:r w:rsidRPr="007E3DC7">
        <w:rPr>
          <w:rFonts w:ascii="Ryman Eco" w:hAnsi="Ryman Eco"/>
          <w:sz w:val="16"/>
          <w:szCs w:val="16"/>
          <w:lang w:val="en-US"/>
        </w:rPr>
        <w:t>. 1981, p. 5 – 6. [</w:t>
      </w:r>
      <w:proofErr w:type="spellStart"/>
      <w:r w:rsidRPr="007E3DC7">
        <w:rPr>
          <w:rFonts w:ascii="Ryman Eco" w:hAnsi="Ryman Eco"/>
          <w:sz w:val="16"/>
          <w:szCs w:val="16"/>
          <w:lang w:val="en-US"/>
        </w:rPr>
        <w:t>Tradução</w:t>
      </w:r>
      <w:proofErr w:type="spellEnd"/>
      <w:r w:rsidRPr="007E3DC7">
        <w:rPr>
          <w:rFonts w:ascii="Ryman Eco" w:hAnsi="Ryman Eco"/>
          <w:sz w:val="16"/>
          <w:szCs w:val="16"/>
          <w:lang w:val="en-US"/>
        </w:rPr>
        <w:t xml:space="preserve"> </w:t>
      </w:r>
      <w:proofErr w:type="spellStart"/>
      <w:r w:rsidRPr="007E3DC7">
        <w:rPr>
          <w:rFonts w:ascii="Ryman Eco" w:hAnsi="Ryman Eco"/>
          <w:sz w:val="16"/>
          <w:szCs w:val="16"/>
          <w:lang w:val="en-US"/>
        </w:rPr>
        <w:t>nossa</w:t>
      </w:r>
      <w:proofErr w:type="spellEnd"/>
      <w:r w:rsidRPr="007E3DC7">
        <w:rPr>
          <w:rFonts w:ascii="Ryman Eco" w:hAnsi="Ryman Eco"/>
          <w:sz w:val="16"/>
          <w:szCs w:val="16"/>
          <w:lang w:val="en-US"/>
        </w:rPr>
        <w:t xml:space="preserve">]. No original: </w:t>
      </w:r>
      <w:r w:rsidRPr="007E3DC7">
        <w:rPr>
          <w:rFonts w:ascii="Ryman Eco" w:hAnsi="Ryman Eco"/>
          <w:i/>
          <w:iCs/>
          <w:sz w:val="16"/>
          <w:szCs w:val="16"/>
          <w:lang w:val="en-US"/>
        </w:rPr>
        <w:t xml:space="preserve">Consider, first, what I will call Direct </w:t>
      </w:r>
      <w:proofErr w:type="spellStart"/>
      <w:r w:rsidRPr="007E3DC7">
        <w:rPr>
          <w:rFonts w:ascii="Ryman Eco" w:hAnsi="Ryman Eco"/>
          <w:i/>
          <w:iCs/>
          <w:sz w:val="16"/>
          <w:szCs w:val="16"/>
          <w:lang w:val="en-US"/>
        </w:rPr>
        <w:t>Scepticism</w:t>
      </w:r>
      <w:proofErr w:type="spellEnd"/>
      <w:r w:rsidRPr="007E3DC7">
        <w:rPr>
          <w:rFonts w:ascii="Ryman Eco" w:hAnsi="Ryman Eco"/>
          <w:i/>
          <w:iCs/>
          <w:sz w:val="16"/>
          <w:szCs w:val="16"/>
          <w:lang w:val="en-US"/>
        </w:rPr>
        <w:t xml:space="preserve">. It claims </w:t>
      </w:r>
      <w:r w:rsidRPr="007E3DC7">
        <w:rPr>
          <w:rFonts w:ascii="Ryman Eco" w:hAnsi="Ryman Eco"/>
          <w:b/>
          <w:bCs/>
          <w:i/>
          <w:iCs/>
          <w:sz w:val="16"/>
          <w:szCs w:val="16"/>
          <w:lang w:val="en-US"/>
        </w:rPr>
        <w:t>that</w:t>
      </w:r>
      <w:r w:rsidRPr="007E3DC7">
        <w:rPr>
          <w:rFonts w:ascii="Ryman Eco" w:hAnsi="Ryman Eco"/>
          <w:i/>
          <w:iCs/>
          <w:sz w:val="16"/>
          <w:szCs w:val="16"/>
          <w:lang w:val="en-US"/>
        </w:rPr>
        <w:t xml:space="preserve"> no person, S, can know that p, where 'p' stands for any proposition ordinarily believed to be knowable.* I say "can" because their claim, as mentioned above, is not that S does not know that p (although that follows from their claim), but rather that some necessary condition of knowledge cannot be fulfilled [...] The strategy of Direct </w:t>
      </w:r>
      <w:proofErr w:type="spellStart"/>
      <w:r w:rsidRPr="007E3DC7">
        <w:rPr>
          <w:rFonts w:ascii="Ryman Eco" w:hAnsi="Ryman Eco"/>
          <w:i/>
          <w:iCs/>
          <w:sz w:val="16"/>
          <w:szCs w:val="16"/>
          <w:lang w:val="en-US"/>
        </w:rPr>
        <w:t>Scepticism</w:t>
      </w:r>
      <w:proofErr w:type="spellEnd"/>
      <w:r w:rsidRPr="007E3DC7">
        <w:rPr>
          <w:rFonts w:ascii="Ryman Eco" w:hAnsi="Ryman Eco"/>
          <w:i/>
          <w:iCs/>
          <w:sz w:val="16"/>
          <w:szCs w:val="16"/>
          <w:lang w:val="en-US"/>
        </w:rPr>
        <w:t xml:space="preserve"> is to locate at least one necessary condition of knowledge which cannot be fulfilled. The Iterative Sceptic is not quite so ambitious. The claim here is that it is not the case that S can know that S knows that p.</w:t>
      </w:r>
    </w:p>
  </w:footnote>
  <w:footnote w:id="15">
    <w:p w14:paraId="162F0968" w14:textId="77777777" w:rsidR="00E16527" w:rsidRPr="007E3DC7" w:rsidRDefault="00E16527" w:rsidP="00E16527">
      <w:pPr>
        <w:pStyle w:val="Textodenotaderodap"/>
        <w:jc w:val="both"/>
        <w:rPr>
          <w:rFonts w:ascii="Ryman Eco" w:hAnsi="Ryman Eco"/>
          <w:sz w:val="16"/>
          <w:szCs w:val="16"/>
          <w:lang w:val="en-US"/>
        </w:rPr>
      </w:pPr>
      <w:r w:rsidRPr="007E3DC7">
        <w:rPr>
          <w:rStyle w:val="Refdenotaderodap"/>
          <w:rFonts w:ascii="Ryman Eco" w:eastAsia="Calibri" w:hAnsi="Ryman Eco"/>
          <w:sz w:val="16"/>
          <w:szCs w:val="16"/>
        </w:rPr>
        <w:footnoteRef/>
      </w:r>
      <w:r w:rsidRPr="007E3DC7">
        <w:rPr>
          <w:rFonts w:ascii="Ryman Eco" w:hAnsi="Ryman Eco"/>
          <w:sz w:val="16"/>
          <w:szCs w:val="16"/>
          <w:lang w:val="en-US"/>
        </w:rPr>
        <w:t xml:space="preserve"> Ibid, p.6. [</w:t>
      </w:r>
      <w:proofErr w:type="spellStart"/>
      <w:r w:rsidRPr="007E3DC7">
        <w:rPr>
          <w:rFonts w:ascii="Ryman Eco" w:hAnsi="Ryman Eco"/>
          <w:sz w:val="16"/>
          <w:szCs w:val="16"/>
          <w:lang w:val="en-US"/>
        </w:rPr>
        <w:t>Tradução</w:t>
      </w:r>
      <w:proofErr w:type="spellEnd"/>
      <w:r w:rsidRPr="007E3DC7">
        <w:rPr>
          <w:rFonts w:ascii="Ryman Eco" w:hAnsi="Ryman Eco"/>
          <w:sz w:val="16"/>
          <w:szCs w:val="16"/>
          <w:lang w:val="en-US"/>
        </w:rPr>
        <w:t xml:space="preserve"> </w:t>
      </w:r>
      <w:proofErr w:type="spellStart"/>
      <w:r w:rsidRPr="007E3DC7">
        <w:rPr>
          <w:rFonts w:ascii="Ryman Eco" w:hAnsi="Ryman Eco"/>
          <w:sz w:val="16"/>
          <w:szCs w:val="16"/>
          <w:lang w:val="en-US"/>
        </w:rPr>
        <w:t>nossa</w:t>
      </w:r>
      <w:proofErr w:type="spellEnd"/>
      <w:r w:rsidRPr="007E3DC7">
        <w:rPr>
          <w:rFonts w:ascii="Ryman Eco" w:hAnsi="Ryman Eco"/>
          <w:sz w:val="16"/>
          <w:szCs w:val="16"/>
          <w:lang w:val="en-US"/>
        </w:rPr>
        <w:t xml:space="preserve">]. No original: </w:t>
      </w:r>
      <w:r w:rsidRPr="007E3DC7">
        <w:rPr>
          <w:rFonts w:ascii="Ryman Eco" w:hAnsi="Ryman Eco"/>
          <w:i/>
          <w:iCs/>
          <w:sz w:val="16"/>
          <w:szCs w:val="16"/>
          <w:lang w:val="en-US"/>
        </w:rPr>
        <w:t>is that only the Iterative Sceptic is willing to grant that it is possible for S to know that p, but he/she continues, even if S were to know that p, S cannot know that he/she knows that p.</w:t>
      </w:r>
      <w:r w:rsidRPr="007E3DC7">
        <w:rPr>
          <w:rFonts w:ascii="Ryman Eco" w:hAnsi="Ryman Eco"/>
          <w:sz w:val="16"/>
          <w:szCs w:val="16"/>
          <w:lang w:val="en-US"/>
        </w:rPr>
        <w:t xml:space="preserve"> </w:t>
      </w:r>
    </w:p>
  </w:footnote>
  <w:footnote w:id="16">
    <w:p w14:paraId="2588AB55" w14:textId="77777777" w:rsidR="00E16527" w:rsidRPr="007E3DC7" w:rsidRDefault="00E16527" w:rsidP="00E16527">
      <w:pPr>
        <w:pStyle w:val="Textodenotaderodap"/>
        <w:jc w:val="both"/>
        <w:rPr>
          <w:rFonts w:ascii="Ryman Eco" w:hAnsi="Ryman Eco"/>
          <w:sz w:val="16"/>
          <w:szCs w:val="16"/>
          <w:lang w:val="en-US"/>
        </w:rPr>
      </w:pPr>
      <w:r w:rsidRPr="007E3DC7">
        <w:rPr>
          <w:rStyle w:val="Refdenotaderodap"/>
          <w:rFonts w:ascii="Ryman Eco" w:eastAsia="Calibri" w:hAnsi="Ryman Eco"/>
          <w:sz w:val="16"/>
          <w:szCs w:val="16"/>
        </w:rPr>
        <w:footnoteRef/>
      </w:r>
      <w:r w:rsidRPr="007E3DC7">
        <w:rPr>
          <w:rFonts w:ascii="Ryman Eco" w:hAnsi="Ryman Eco"/>
          <w:sz w:val="16"/>
          <w:szCs w:val="16"/>
          <w:lang w:val="en-US"/>
        </w:rPr>
        <w:t xml:space="preserve"> Ibid. [</w:t>
      </w:r>
      <w:proofErr w:type="spellStart"/>
      <w:r w:rsidRPr="007E3DC7">
        <w:rPr>
          <w:rFonts w:ascii="Ryman Eco" w:hAnsi="Ryman Eco"/>
          <w:sz w:val="16"/>
          <w:szCs w:val="16"/>
          <w:lang w:val="en-US"/>
        </w:rPr>
        <w:t>Tradução</w:t>
      </w:r>
      <w:proofErr w:type="spellEnd"/>
      <w:r w:rsidRPr="007E3DC7">
        <w:rPr>
          <w:rFonts w:ascii="Ryman Eco" w:hAnsi="Ryman Eco"/>
          <w:sz w:val="16"/>
          <w:szCs w:val="16"/>
          <w:lang w:val="en-US"/>
        </w:rPr>
        <w:t xml:space="preserve"> </w:t>
      </w:r>
      <w:proofErr w:type="spellStart"/>
      <w:r w:rsidRPr="007E3DC7">
        <w:rPr>
          <w:rFonts w:ascii="Ryman Eco" w:hAnsi="Ryman Eco"/>
          <w:sz w:val="16"/>
          <w:szCs w:val="16"/>
          <w:lang w:val="en-US"/>
        </w:rPr>
        <w:t>nossa</w:t>
      </w:r>
      <w:proofErr w:type="spellEnd"/>
      <w:r w:rsidRPr="007E3DC7">
        <w:rPr>
          <w:rFonts w:ascii="Ryman Eco" w:hAnsi="Ryman Eco"/>
          <w:sz w:val="16"/>
          <w:szCs w:val="16"/>
          <w:lang w:val="en-US"/>
        </w:rPr>
        <w:t>]. No original: [...]</w:t>
      </w:r>
      <w:r w:rsidRPr="007E3DC7">
        <w:rPr>
          <w:rFonts w:ascii="Ryman Eco" w:hAnsi="Ryman Eco"/>
          <w:i/>
          <w:iCs/>
          <w:sz w:val="16"/>
          <w:szCs w:val="16"/>
          <w:lang w:val="en-US"/>
        </w:rPr>
        <w:t xml:space="preserve"> even if S were to know that p, S cannot know that he/she knows that p.</w:t>
      </w:r>
    </w:p>
  </w:footnote>
  <w:footnote w:id="17">
    <w:p w14:paraId="07219979" w14:textId="77777777" w:rsidR="00E16527" w:rsidRPr="007E3DC7" w:rsidRDefault="00E16527" w:rsidP="00E16527">
      <w:pPr>
        <w:rPr>
          <w:rFonts w:ascii="Ryman Eco" w:hAnsi="Ryman Eco"/>
          <w:sz w:val="16"/>
          <w:szCs w:val="16"/>
        </w:rPr>
      </w:pPr>
    </w:p>
    <w:p w14:paraId="2F097646" w14:textId="77777777" w:rsidR="00E16527" w:rsidRPr="007E3DC7" w:rsidRDefault="00E16527" w:rsidP="00E16527">
      <w:pPr>
        <w:pStyle w:val="Textodenotaderodap"/>
        <w:rPr>
          <w:rFonts w:ascii="Ryman Eco" w:hAnsi="Ryman Eco"/>
          <w:sz w:val="16"/>
          <w:szCs w:val="16"/>
          <w:lang w:val="en-US"/>
        </w:rPr>
      </w:pPr>
    </w:p>
  </w:footnote>
  <w:footnote w:id="18">
    <w:p w14:paraId="190B2191"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Há, tacitamente (ou mesmo abertamente) a alegação de que o freio pragmático do tipo aqui proposto por Klein é um elemento externo à cadeia </w:t>
      </w:r>
      <w:proofErr w:type="spellStart"/>
      <w:r w:rsidRPr="007E3DC7">
        <w:rPr>
          <w:rFonts w:ascii="Ryman Eco" w:hAnsi="Ryman Eco"/>
          <w:sz w:val="16"/>
          <w:szCs w:val="16"/>
        </w:rPr>
        <w:t>justificacional</w:t>
      </w:r>
      <w:proofErr w:type="spellEnd"/>
      <w:r w:rsidRPr="007E3DC7">
        <w:rPr>
          <w:rFonts w:ascii="Ryman Eco" w:hAnsi="Ryman Eco"/>
          <w:sz w:val="16"/>
          <w:szCs w:val="16"/>
        </w:rPr>
        <w:t xml:space="preserve">; seria, portanto, um elemento cuja origem não está na cadeia de razões em si (ou, de modo geral, nas evidências disponíveis), mas em algum contexto da vida quotidiana/prática. O caminho percorrido pela tese </w:t>
      </w:r>
      <w:proofErr w:type="spellStart"/>
      <w:r w:rsidRPr="007E3DC7">
        <w:rPr>
          <w:rFonts w:ascii="Ryman Eco" w:hAnsi="Ryman Eco"/>
          <w:sz w:val="16"/>
          <w:szCs w:val="16"/>
        </w:rPr>
        <w:t>sinequista</w:t>
      </w:r>
      <w:proofErr w:type="spellEnd"/>
      <w:r w:rsidRPr="007E3DC7">
        <w:rPr>
          <w:rFonts w:ascii="Ryman Eco" w:hAnsi="Ryman Eco"/>
          <w:sz w:val="16"/>
          <w:szCs w:val="16"/>
        </w:rPr>
        <w:t xml:space="preserve"> de </w:t>
      </w:r>
      <w:proofErr w:type="spellStart"/>
      <w:r w:rsidRPr="007E3DC7">
        <w:rPr>
          <w:rFonts w:ascii="Ryman Eco" w:hAnsi="Ryman Eco"/>
          <w:sz w:val="16"/>
          <w:szCs w:val="16"/>
        </w:rPr>
        <w:t>Peirce</w:t>
      </w:r>
      <w:proofErr w:type="spellEnd"/>
      <w:r w:rsidRPr="007E3DC7">
        <w:rPr>
          <w:rFonts w:ascii="Ryman Eco" w:hAnsi="Ryman Eco"/>
          <w:sz w:val="16"/>
          <w:szCs w:val="16"/>
        </w:rPr>
        <w:t xml:space="preserve">, bem como o cerne da máxima pragmática </w:t>
      </w:r>
      <w:proofErr w:type="spellStart"/>
      <w:r w:rsidRPr="007E3DC7">
        <w:rPr>
          <w:rFonts w:ascii="Ryman Eco" w:hAnsi="Ryman Eco"/>
          <w:sz w:val="16"/>
          <w:szCs w:val="16"/>
        </w:rPr>
        <w:t>peirceana</w:t>
      </w:r>
      <w:proofErr w:type="spellEnd"/>
      <w:r w:rsidRPr="007E3DC7">
        <w:rPr>
          <w:rFonts w:ascii="Ryman Eco" w:hAnsi="Ryman Eco"/>
          <w:sz w:val="16"/>
          <w:szCs w:val="16"/>
        </w:rPr>
        <w:t xml:space="preserve">, já trazem essa intuição quando propõem, </w:t>
      </w:r>
      <w:proofErr w:type="spellStart"/>
      <w:r w:rsidRPr="007E3DC7">
        <w:rPr>
          <w:rFonts w:ascii="Ryman Eco" w:hAnsi="Ryman Eco"/>
          <w:sz w:val="16"/>
          <w:szCs w:val="16"/>
        </w:rPr>
        <w:t>respectivamente</w:t>
      </w:r>
      <w:proofErr w:type="spellEnd"/>
      <w:r w:rsidRPr="007E3DC7">
        <w:rPr>
          <w:rFonts w:ascii="Ryman Eco" w:hAnsi="Ryman Eco"/>
          <w:sz w:val="16"/>
          <w:szCs w:val="16"/>
        </w:rPr>
        <w:t>, a ideia de continuidade e de elementos da vida prática como fonte de aferição de sentido ao mundo e aos objetos do/no mundo.</w:t>
      </w:r>
    </w:p>
  </w:footnote>
  <w:footnote w:id="19">
    <w:p w14:paraId="5B136BC0"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Conforme visto no parágrafo imediatamente anterior a este, a tese infinitista kleiniana está filiada a este formato de resolução do </w:t>
      </w:r>
      <w:r w:rsidRPr="007E3DC7">
        <w:rPr>
          <w:rFonts w:ascii="Ryman Eco" w:hAnsi="Ryman Eco"/>
          <w:i/>
          <w:iCs/>
          <w:sz w:val="16"/>
          <w:szCs w:val="16"/>
        </w:rPr>
        <w:t>puzzle</w:t>
      </w:r>
      <w:r w:rsidRPr="007E3DC7">
        <w:rPr>
          <w:rFonts w:ascii="Ryman Eco" w:hAnsi="Ryman Eco"/>
          <w:sz w:val="16"/>
          <w:szCs w:val="16"/>
        </w:rPr>
        <w:t xml:space="preserve"> cético aqui em questão.</w:t>
      </w:r>
    </w:p>
  </w:footnote>
  <w:footnote w:id="20">
    <w:p w14:paraId="131987CF"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Seguindo a intuição infinitista, respeitando assim a exigência de responsabilidade epistêmica, o critério pragmático capaz de frear a demanda pirrônica, por ser pragmático e não </w:t>
      </w:r>
      <w:proofErr w:type="spellStart"/>
      <w:r w:rsidRPr="007E3DC7">
        <w:rPr>
          <w:rFonts w:ascii="Ryman Eco" w:hAnsi="Ryman Eco"/>
          <w:sz w:val="16"/>
          <w:szCs w:val="16"/>
        </w:rPr>
        <w:t>doxástico</w:t>
      </w:r>
      <w:proofErr w:type="spellEnd"/>
      <w:r w:rsidRPr="007E3DC7">
        <w:rPr>
          <w:rFonts w:ascii="Ryman Eco" w:hAnsi="Ryman Eco"/>
          <w:sz w:val="16"/>
          <w:szCs w:val="16"/>
        </w:rPr>
        <w:t xml:space="preserve">, não coloca um fim definitivo à cadeia </w:t>
      </w:r>
      <w:proofErr w:type="spellStart"/>
      <w:r w:rsidRPr="007E3DC7">
        <w:rPr>
          <w:rFonts w:ascii="Ryman Eco" w:hAnsi="Ryman Eco"/>
          <w:sz w:val="16"/>
          <w:szCs w:val="16"/>
        </w:rPr>
        <w:t>justificacional</w:t>
      </w:r>
      <w:proofErr w:type="spellEnd"/>
      <w:r w:rsidRPr="007E3DC7">
        <w:rPr>
          <w:rFonts w:ascii="Ryman Eco" w:hAnsi="Ryman Eco"/>
          <w:sz w:val="16"/>
          <w:szCs w:val="16"/>
        </w:rPr>
        <w:t xml:space="preserve">, mas apenas uma parada não definitiva. </w:t>
      </w:r>
    </w:p>
  </w:footnote>
  <w:footnote w:id="21">
    <w:p w14:paraId="557BC89F"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Talvez o mais adequado aqui seja utilizar a expressão “teorias pragmáticas” (no plural), ao invés de expressarmos “teoria pragmática” (no singular). Isso porque, considerando o capital teórico que constitui o debate estabelecido pelo pragmatismo (corrente filosófica), apesar de partir de intuições basilares comuns, poderíamos na verdade falar de um grupo de teóricos do pragmatismo com direcionamentos e exigências bastantes diversas, compondo assim diferentes vertentes do pragmatismo (ver Arthur </w:t>
      </w:r>
      <w:proofErr w:type="spellStart"/>
      <w:r w:rsidRPr="007E3DC7">
        <w:rPr>
          <w:rFonts w:ascii="Ryman Eco" w:hAnsi="Ryman Eco"/>
          <w:sz w:val="16"/>
          <w:szCs w:val="16"/>
        </w:rPr>
        <w:t>Lovejoy</w:t>
      </w:r>
      <w:proofErr w:type="spellEnd"/>
      <w:r w:rsidRPr="007E3DC7">
        <w:rPr>
          <w:rFonts w:ascii="Ryman Eco" w:hAnsi="Ryman Eco"/>
          <w:sz w:val="16"/>
          <w:szCs w:val="16"/>
        </w:rPr>
        <w:t xml:space="preserve"> (2019), em “</w:t>
      </w:r>
      <w:proofErr w:type="spellStart"/>
      <w:r w:rsidRPr="007E3DC7">
        <w:rPr>
          <w:rFonts w:ascii="Ryman Eco" w:hAnsi="Ryman Eco"/>
          <w:sz w:val="16"/>
          <w:szCs w:val="16"/>
        </w:rPr>
        <w:t>The</w:t>
      </w:r>
      <w:proofErr w:type="spellEnd"/>
      <w:r w:rsidRPr="007E3DC7">
        <w:rPr>
          <w:rFonts w:ascii="Ryman Eco" w:hAnsi="Ryman Eco"/>
          <w:sz w:val="16"/>
          <w:szCs w:val="16"/>
        </w:rPr>
        <w:t xml:space="preserve"> </w:t>
      </w:r>
      <w:proofErr w:type="spellStart"/>
      <w:r w:rsidRPr="007E3DC7">
        <w:rPr>
          <w:rFonts w:ascii="Ryman Eco" w:hAnsi="Ryman Eco"/>
          <w:sz w:val="16"/>
          <w:szCs w:val="16"/>
        </w:rPr>
        <w:t>Thirteen</w:t>
      </w:r>
      <w:proofErr w:type="spellEnd"/>
      <w:r w:rsidRPr="007E3DC7">
        <w:rPr>
          <w:rFonts w:ascii="Ryman Eco" w:hAnsi="Ryman Eco"/>
          <w:sz w:val="16"/>
          <w:szCs w:val="16"/>
        </w:rPr>
        <w:t xml:space="preserve"> </w:t>
      </w:r>
      <w:proofErr w:type="spellStart"/>
      <w:r w:rsidRPr="007E3DC7">
        <w:rPr>
          <w:rFonts w:ascii="Ryman Eco" w:hAnsi="Ryman Eco"/>
          <w:sz w:val="16"/>
          <w:szCs w:val="16"/>
        </w:rPr>
        <w:t>Pragmatisms</w:t>
      </w:r>
      <w:proofErr w:type="spellEnd"/>
      <w:r w:rsidRPr="007E3DC7">
        <w:rPr>
          <w:rFonts w:ascii="Ryman Eco" w:hAnsi="Ryman Eco"/>
          <w:sz w:val="16"/>
          <w:szCs w:val="16"/>
        </w:rPr>
        <w:t xml:space="preserve"> </w:t>
      </w:r>
      <w:proofErr w:type="spellStart"/>
      <w:r w:rsidRPr="007E3DC7">
        <w:rPr>
          <w:rFonts w:ascii="Ryman Eco" w:hAnsi="Ryman Eco"/>
          <w:sz w:val="16"/>
          <w:szCs w:val="16"/>
        </w:rPr>
        <w:t>and</w:t>
      </w:r>
      <w:proofErr w:type="spellEnd"/>
      <w:r w:rsidRPr="007E3DC7">
        <w:rPr>
          <w:rFonts w:ascii="Ryman Eco" w:hAnsi="Ryman Eco"/>
          <w:sz w:val="16"/>
          <w:szCs w:val="16"/>
        </w:rPr>
        <w:t xml:space="preserve"> </w:t>
      </w:r>
      <w:proofErr w:type="spellStart"/>
      <w:r w:rsidRPr="007E3DC7">
        <w:rPr>
          <w:rFonts w:ascii="Ryman Eco" w:hAnsi="Ryman Eco"/>
          <w:sz w:val="16"/>
          <w:szCs w:val="16"/>
        </w:rPr>
        <w:t>Other</w:t>
      </w:r>
      <w:proofErr w:type="spellEnd"/>
      <w:r w:rsidRPr="007E3DC7">
        <w:rPr>
          <w:rFonts w:ascii="Ryman Eco" w:hAnsi="Ryman Eco"/>
          <w:sz w:val="16"/>
          <w:szCs w:val="16"/>
        </w:rPr>
        <w:t xml:space="preserve"> </w:t>
      </w:r>
      <w:proofErr w:type="spellStart"/>
      <w:r w:rsidRPr="007E3DC7">
        <w:rPr>
          <w:rFonts w:ascii="Ryman Eco" w:hAnsi="Ryman Eco"/>
          <w:sz w:val="16"/>
          <w:szCs w:val="16"/>
        </w:rPr>
        <w:t>Essays</w:t>
      </w:r>
      <w:proofErr w:type="spellEnd"/>
      <w:r w:rsidRPr="007E3DC7">
        <w:rPr>
          <w:rFonts w:ascii="Ryman Eco" w:hAnsi="Ryman Eco"/>
          <w:sz w:val="16"/>
          <w:szCs w:val="16"/>
        </w:rPr>
        <w:t>”; ou ainda Richard Bernstein, em “</w:t>
      </w:r>
      <w:proofErr w:type="spellStart"/>
      <w:r w:rsidRPr="007E3DC7">
        <w:rPr>
          <w:rFonts w:ascii="Ryman Eco" w:hAnsi="Ryman Eco"/>
          <w:sz w:val="16"/>
          <w:szCs w:val="16"/>
        </w:rPr>
        <w:t>The</w:t>
      </w:r>
      <w:proofErr w:type="spellEnd"/>
      <w:r w:rsidRPr="007E3DC7">
        <w:rPr>
          <w:rFonts w:ascii="Ryman Eco" w:hAnsi="Ryman Eco"/>
          <w:sz w:val="16"/>
          <w:szCs w:val="16"/>
        </w:rPr>
        <w:t xml:space="preserve"> </w:t>
      </w:r>
      <w:proofErr w:type="spellStart"/>
      <w:r w:rsidRPr="007E3DC7">
        <w:rPr>
          <w:rFonts w:ascii="Ryman Eco" w:hAnsi="Ryman Eco"/>
          <w:sz w:val="16"/>
          <w:szCs w:val="16"/>
        </w:rPr>
        <w:t>pragmatic</w:t>
      </w:r>
      <w:proofErr w:type="spellEnd"/>
      <w:r w:rsidRPr="007E3DC7">
        <w:rPr>
          <w:rFonts w:ascii="Ryman Eco" w:hAnsi="Ryman Eco"/>
          <w:sz w:val="16"/>
          <w:szCs w:val="16"/>
        </w:rPr>
        <w:t xml:space="preserve"> </w:t>
      </w:r>
      <w:proofErr w:type="spellStart"/>
      <w:r w:rsidRPr="007E3DC7">
        <w:rPr>
          <w:rFonts w:ascii="Ryman Eco" w:hAnsi="Ryman Eco"/>
          <w:sz w:val="16"/>
          <w:szCs w:val="16"/>
        </w:rPr>
        <w:t>turn</w:t>
      </w:r>
      <w:proofErr w:type="spellEnd"/>
      <w:r w:rsidRPr="007E3DC7">
        <w:rPr>
          <w:rFonts w:ascii="Ryman Eco" w:hAnsi="Ryman Eco"/>
          <w:sz w:val="16"/>
          <w:szCs w:val="16"/>
        </w:rPr>
        <w:t>”, de 2010).</w:t>
      </w:r>
    </w:p>
  </w:footnote>
  <w:footnote w:id="22">
    <w:p w14:paraId="08CC4CFD" w14:textId="77777777" w:rsidR="00E16527" w:rsidRPr="007E3DC7" w:rsidRDefault="00E16527" w:rsidP="00E16527">
      <w:pPr>
        <w:pStyle w:val="Textodenotaderodap"/>
        <w:jc w:val="both"/>
        <w:rPr>
          <w:rFonts w:ascii="Ryman Eco" w:hAnsi="Ryman Eco"/>
          <w:sz w:val="16"/>
          <w:szCs w:val="16"/>
          <w:lang w:val="en-US"/>
        </w:rPr>
      </w:pPr>
      <w:r w:rsidRPr="007E3DC7">
        <w:rPr>
          <w:rStyle w:val="Refdenotaderodap"/>
          <w:rFonts w:ascii="Ryman Eco" w:eastAsia="Calibri" w:hAnsi="Ryman Eco"/>
          <w:sz w:val="16"/>
          <w:szCs w:val="16"/>
        </w:rPr>
        <w:footnoteRef/>
      </w:r>
      <w:r w:rsidRPr="007E3DC7">
        <w:rPr>
          <w:rFonts w:ascii="Ryman Eco" w:hAnsi="Ryman Eco"/>
          <w:sz w:val="16"/>
          <w:szCs w:val="16"/>
          <w:lang w:val="en-US"/>
        </w:rPr>
        <w:t xml:space="preserve"> Cf. Haack, S. “</w:t>
      </w:r>
      <w:r w:rsidRPr="007E3DC7">
        <w:rPr>
          <w:rFonts w:ascii="Ryman Eco" w:hAnsi="Ryman Eco"/>
          <w:i/>
          <w:iCs/>
          <w:sz w:val="16"/>
          <w:szCs w:val="16"/>
          <w:lang w:val="en-US"/>
        </w:rPr>
        <w:t>The First Rule of Reason</w:t>
      </w:r>
      <w:r w:rsidRPr="007E3DC7">
        <w:rPr>
          <w:rFonts w:ascii="Ryman Eco" w:hAnsi="Ryman Eco"/>
          <w:sz w:val="16"/>
          <w:szCs w:val="16"/>
          <w:lang w:val="en-US"/>
        </w:rPr>
        <w:t>”, 1997.</w:t>
      </w:r>
    </w:p>
  </w:footnote>
  <w:footnote w:id="23">
    <w:p w14:paraId="20B2357E" w14:textId="77777777" w:rsidR="00E16527" w:rsidRPr="007E3DC7" w:rsidRDefault="00E16527" w:rsidP="00E16527">
      <w:pPr>
        <w:pStyle w:val="Textodenotaderodap"/>
        <w:jc w:val="both"/>
        <w:rPr>
          <w:rFonts w:ascii="Ryman Eco" w:hAnsi="Ryman Eco"/>
          <w:sz w:val="16"/>
          <w:szCs w:val="16"/>
        </w:rPr>
      </w:pPr>
      <w:r w:rsidRPr="007E3DC7">
        <w:rPr>
          <w:rStyle w:val="Refdenotaderodap"/>
          <w:rFonts w:ascii="Ryman Eco" w:eastAsia="Calibri" w:hAnsi="Ryman Eco"/>
          <w:sz w:val="16"/>
          <w:szCs w:val="16"/>
        </w:rPr>
        <w:footnoteRef/>
      </w:r>
      <w:r w:rsidRPr="007E3DC7">
        <w:rPr>
          <w:rFonts w:ascii="Ryman Eco" w:hAnsi="Ryman Eco"/>
          <w:sz w:val="16"/>
          <w:szCs w:val="16"/>
        </w:rPr>
        <w:t xml:space="preserve"> Dutra (1997, p. 51) vê o ceticismo </w:t>
      </w:r>
      <w:proofErr w:type="spellStart"/>
      <w:r w:rsidRPr="007E3DC7">
        <w:rPr>
          <w:rFonts w:ascii="Ryman Eco" w:hAnsi="Ryman Eco"/>
          <w:sz w:val="16"/>
          <w:szCs w:val="16"/>
        </w:rPr>
        <w:t>alético</w:t>
      </w:r>
      <w:proofErr w:type="spellEnd"/>
      <w:r w:rsidRPr="007E3DC7">
        <w:rPr>
          <w:rFonts w:ascii="Ryman Eco" w:hAnsi="Ryman Eco"/>
          <w:sz w:val="16"/>
          <w:szCs w:val="16"/>
        </w:rPr>
        <w:t xml:space="preserve"> como uma “habilidade de lidar com hipóteses e gerir programas de pesquisa, produzindo conhecimento sem dogmatizar”.</w:t>
      </w:r>
    </w:p>
  </w:footnote>
  <w:footnote w:id="24">
    <w:p w14:paraId="6FBAE35C" w14:textId="77777777" w:rsidR="00E16527" w:rsidRPr="007E3DC7" w:rsidRDefault="00E16527" w:rsidP="00E16527">
      <w:pPr>
        <w:pStyle w:val="Textodenotaderodap"/>
        <w:rPr>
          <w:rFonts w:ascii="Ryman Eco" w:hAnsi="Ryman Eco"/>
          <w:sz w:val="16"/>
          <w:szCs w:val="16"/>
          <w:lang w:val="en-US"/>
        </w:rPr>
      </w:pPr>
      <w:r w:rsidRPr="007E3DC7">
        <w:rPr>
          <w:rStyle w:val="Refdenotaderodap"/>
          <w:rFonts w:ascii="Ryman Eco" w:eastAsia="Calibri" w:hAnsi="Ryman Eco"/>
          <w:sz w:val="16"/>
          <w:szCs w:val="16"/>
        </w:rPr>
        <w:footnoteRef/>
      </w:r>
      <w:r w:rsidRPr="007E3DC7">
        <w:rPr>
          <w:rFonts w:ascii="Ryman Eco" w:hAnsi="Ryman Eco"/>
          <w:sz w:val="16"/>
          <w:szCs w:val="16"/>
          <w:lang w:val="es-ES"/>
        </w:rPr>
        <w:t xml:space="preserve"> PUTNAM, Hilary, El pragmatismo: uno debate abierto. </w:t>
      </w:r>
      <w:r w:rsidRPr="007E3DC7">
        <w:rPr>
          <w:rFonts w:ascii="Ryman Eco" w:hAnsi="Ryman Eco"/>
          <w:sz w:val="16"/>
          <w:szCs w:val="16"/>
          <w:lang w:val="en-US"/>
        </w:rPr>
        <w:t xml:space="preserve">Barcelona, </w:t>
      </w:r>
      <w:proofErr w:type="spellStart"/>
      <w:r w:rsidRPr="007E3DC7">
        <w:rPr>
          <w:rFonts w:ascii="Ryman Eco" w:hAnsi="Ryman Eco"/>
          <w:sz w:val="16"/>
          <w:szCs w:val="16"/>
          <w:lang w:val="en-US"/>
        </w:rPr>
        <w:t>Gedisa</w:t>
      </w:r>
      <w:proofErr w:type="spellEnd"/>
      <w:r w:rsidRPr="007E3DC7">
        <w:rPr>
          <w:rFonts w:ascii="Ryman Eco" w:hAnsi="Ryman Eco"/>
          <w:sz w:val="16"/>
          <w:szCs w:val="16"/>
          <w:lang w:val="en-US"/>
        </w:rPr>
        <w:t>, 1999.</w:t>
      </w:r>
    </w:p>
  </w:footnote>
  <w:footnote w:id="25">
    <w:p w14:paraId="6FB1304A" w14:textId="77777777" w:rsidR="00E16527" w:rsidRPr="007E3DC7" w:rsidRDefault="00E16527" w:rsidP="00E16527">
      <w:pPr>
        <w:pStyle w:val="Textodenotaderodap"/>
        <w:jc w:val="both"/>
        <w:rPr>
          <w:rFonts w:ascii="Ryman Eco" w:hAnsi="Ryman Eco"/>
          <w:sz w:val="16"/>
          <w:szCs w:val="16"/>
          <w:lang w:val="en-US"/>
        </w:rPr>
      </w:pPr>
      <w:r w:rsidRPr="007E3DC7">
        <w:rPr>
          <w:rStyle w:val="Refdenotaderodap"/>
          <w:rFonts w:ascii="Ryman Eco" w:eastAsia="Calibri" w:hAnsi="Ryman Eco"/>
          <w:sz w:val="16"/>
          <w:szCs w:val="16"/>
        </w:rPr>
        <w:footnoteRef/>
      </w:r>
      <w:r w:rsidRPr="007E3DC7">
        <w:rPr>
          <w:rFonts w:ascii="Ryman Eco" w:hAnsi="Ryman Eco"/>
          <w:sz w:val="16"/>
          <w:szCs w:val="16"/>
          <w:lang w:val="en-US"/>
        </w:rPr>
        <w:t xml:space="preserve"> Cf. CHISHOLM, R. “</w:t>
      </w:r>
      <w:r w:rsidRPr="007E3DC7">
        <w:rPr>
          <w:rFonts w:ascii="Ryman Eco" w:hAnsi="Ryman Eco"/>
          <w:i/>
          <w:iCs/>
          <w:sz w:val="16"/>
          <w:szCs w:val="16"/>
          <w:lang w:val="en-US"/>
        </w:rPr>
        <w:t>The foundation of knowing</w:t>
      </w:r>
      <w:r w:rsidRPr="007E3DC7">
        <w:rPr>
          <w:rFonts w:ascii="Ryman Eco" w:hAnsi="Ryman Eco"/>
          <w:sz w:val="16"/>
          <w:szCs w:val="16"/>
          <w:lang w:val="en-US"/>
        </w:rPr>
        <w:t>, 1983.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6D74" w14:textId="6AC2E6D5" w:rsidR="00A62689" w:rsidRPr="00653F15" w:rsidRDefault="003F7C5B" w:rsidP="0053262E">
    <w:pPr>
      <w:pStyle w:val="Cabealho"/>
      <w:pBdr>
        <w:bottom w:val="thickThinSmallGap" w:sz="24" w:space="1" w:color="800000"/>
      </w:pBdr>
      <w:spacing w:after="120"/>
      <w:jc w:val="both"/>
      <w:rPr>
        <w:rFonts w:ascii="Ryman Eco" w:hAnsi="Ryman Eco"/>
        <w:sz w:val="16"/>
        <w:szCs w:val="16"/>
        <w:lang w:val="pt-BR"/>
      </w:rPr>
    </w:pPr>
    <w:r>
      <w:rPr>
        <w:rFonts w:ascii="Ryman Eco" w:hAnsi="Ryman Eco" w:cs="Calibri"/>
        <w:sz w:val="16"/>
        <w:szCs w:val="16"/>
        <w:lang w:val="pt-BR"/>
      </w:rPr>
      <w:t xml:space="preserve">Magalhães, E. &amp; Magalhães, D. </w:t>
    </w:r>
    <w:r w:rsidR="000F4550">
      <w:rPr>
        <w:rFonts w:ascii="Ryman Eco" w:hAnsi="Ryman Eco" w:cs="Calibri"/>
        <w:color w:val="FF0000"/>
        <w:sz w:val="16"/>
        <w:szCs w:val="16"/>
        <w:lang w:val="pt-BR"/>
      </w:rPr>
      <w:t xml:space="preserve"> </w:t>
    </w:r>
    <w:r w:rsidR="00626CDB">
      <w:rPr>
        <w:rFonts w:ascii="Ryman Eco" w:hAnsi="Ryman Eco" w:cs="Calibri"/>
        <w:color w:val="FF0000"/>
        <w:sz w:val="16"/>
        <w:szCs w:val="16"/>
        <w:lang w:val="pt-BR"/>
      </w:rPr>
      <w:tab/>
    </w:r>
    <w:r w:rsidR="00626CDB">
      <w:rPr>
        <w:rFonts w:ascii="Ryman Eco" w:hAnsi="Ryman Eco" w:cs="Calibri"/>
        <w:color w:val="FF0000"/>
        <w:sz w:val="16"/>
        <w:szCs w:val="16"/>
        <w:lang w:val="pt-BR"/>
      </w:rPr>
      <w:tab/>
      <w:t xml:space="preserve">   </w:t>
    </w:r>
    <w:r w:rsidR="007D16AC">
      <w:rPr>
        <w:rFonts w:ascii="Ryman Eco" w:hAnsi="Ryman Eco" w:cs="Calibri"/>
        <w:color w:val="FF0000"/>
        <w:sz w:val="16"/>
        <w:szCs w:val="16"/>
        <w:lang w:val="pt-BR"/>
      </w:rPr>
      <w:t xml:space="preserve"> </w:t>
    </w:r>
    <w:r>
      <w:rPr>
        <w:rFonts w:ascii="Ryman Eco" w:hAnsi="Ryman Eco" w:cs="Calibri"/>
        <w:color w:val="FF0000"/>
        <w:sz w:val="16"/>
        <w:szCs w:val="16"/>
        <w:lang w:val="pt-BR"/>
      </w:rPr>
      <w:t xml:space="preserve">      </w:t>
    </w:r>
    <w:r w:rsidR="007D16AC">
      <w:rPr>
        <w:rFonts w:ascii="Ryman Eco" w:hAnsi="Ryman Eco" w:cs="Calibri"/>
        <w:color w:val="FF0000"/>
        <w:sz w:val="16"/>
        <w:szCs w:val="16"/>
        <w:lang w:val="pt-BR"/>
      </w:rPr>
      <w:t xml:space="preserve"> </w:t>
    </w:r>
    <w:r>
      <w:rPr>
        <w:rFonts w:ascii="Ryman Eco" w:hAnsi="Ryman Eco" w:cs="Calibri"/>
        <w:sz w:val="16"/>
        <w:szCs w:val="16"/>
        <w:lang w:val="pt-BR"/>
      </w:rPr>
      <w:t xml:space="preserve">Uma releitura pragmatista do </w:t>
    </w:r>
    <w:proofErr w:type="spellStart"/>
    <w:r>
      <w:rPr>
        <w:rFonts w:ascii="Ryman Eco" w:hAnsi="Ryman Eco" w:cs="Calibri"/>
        <w:sz w:val="16"/>
        <w:szCs w:val="16"/>
        <w:lang w:val="pt-BR"/>
      </w:rPr>
      <w:t>infinitismo</w:t>
    </w:r>
    <w:proofErr w:type="spellEnd"/>
    <w:r>
      <w:rPr>
        <w:rFonts w:ascii="Ryman Eco" w:hAnsi="Ryman Eco" w:cs="Calibri"/>
        <w:sz w:val="16"/>
        <w:szCs w:val="16"/>
        <w:lang w:val="pt-BR"/>
      </w:rPr>
      <w:t xml:space="preserve"> de Peter Klein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C85C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5"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4567E66"/>
    <w:multiLevelType w:val="hybridMultilevel"/>
    <w:tmpl w:val="EC0070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7E2E8C"/>
    <w:multiLevelType w:val="hybridMultilevel"/>
    <w:tmpl w:val="B9E4D3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DD1D4F"/>
    <w:multiLevelType w:val="hybridMultilevel"/>
    <w:tmpl w:val="F3280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51B3"/>
    <w:multiLevelType w:val="hybridMultilevel"/>
    <w:tmpl w:val="D7F69102"/>
    <w:lvl w:ilvl="0" w:tplc="0E7E43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8095701"/>
    <w:multiLevelType w:val="hybridMultilevel"/>
    <w:tmpl w:val="F418F5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8A17F5"/>
    <w:multiLevelType w:val="hybridMultilevel"/>
    <w:tmpl w:val="0BF66054"/>
    <w:lvl w:ilvl="0" w:tplc="11762150">
      <w:start w:val="1"/>
      <w:numFmt w:val="lowerRoman"/>
      <w:lvlText w:val="(%1)"/>
      <w:lvlJc w:val="left"/>
      <w:pPr>
        <w:ind w:left="1080" w:hanging="720"/>
      </w:pPr>
      <w:rPr>
        <w:rFonts w:hint="default"/>
        <w:i/>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A9D2FBB"/>
    <w:multiLevelType w:val="hybridMultilevel"/>
    <w:tmpl w:val="2A7EA2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FFB101F"/>
    <w:multiLevelType w:val="hybridMultilevel"/>
    <w:tmpl w:val="62CA60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12C4016"/>
    <w:multiLevelType w:val="hybridMultilevel"/>
    <w:tmpl w:val="8D7EA3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539221A"/>
    <w:multiLevelType w:val="hybridMultilevel"/>
    <w:tmpl w:val="E076C8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88D5819"/>
    <w:multiLevelType w:val="hybridMultilevel"/>
    <w:tmpl w:val="DDB2955C"/>
    <w:lvl w:ilvl="0" w:tplc="0E9249E8">
      <w:start w:val="1"/>
      <w:numFmt w:val="decimalZero"/>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9C2952"/>
    <w:multiLevelType w:val="hybridMultilevel"/>
    <w:tmpl w:val="B4B643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B9B2272"/>
    <w:multiLevelType w:val="hybridMultilevel"/>
    <w:tmpl w:val="C1660B4C"/>
    <w:lvl w:ilvl="0" w:tplc="F404F050">
      <w:start w:val="3"/>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2F9226D7"/>
    <w:multiLevelType w:val="hybridMultilevel"/>
    <w:tmpl w:val="0526C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07340C"/>
    <w:multiLevelType w:val="hybridMultilevel"/>
    <w:tmpl w:val="EA4C15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0746F7A"/>
    <w:multiLevelType w:val="hybridMultilevel"/>
    <w:tmpl w:val="D39808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10F23DF"/>
    <w:multiLevelType w:val="hybridMultilevel"/>
    <w:tmpl w:val="0526C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4427D"/>
    <w:multiLevelType w:val="hybridMultilevel"/>
    <w:tmpl w:val="88FEEF7A"/>
    <w:lvl w:ilvl="0" w:tplc="F07445B4">
      <w:start w:val="1"/>
      <w:numFmt w:val="decimal"/>
      <w:lvlText w:val="%1."/>
      <w:lvlJc w:val="left"/>
      <w:pPr>
        <w:tabs>
          <w:tab w:val="num" w:pos="1920"/>
        </w:tabs>
        <w:ind w:left="1920" w:hanging="360"/>
      </w:pPr>
      <w:rPr>
        <w:rFonts w:hint="default"/>
      </w:rPr>
    </w:lvl>
    <w:lvl w:ilvl="1" w:tplc="04100019" w:tentative="1">
      <w:start w:val="1"/>
      <w:numFmt w:val="lowerLetter"/>
      <w:lvlText w:val="%2."/>
      <w:lvlJc w:val="left"/>
      <w:pPr>
        <w:tabs>
          <w:tab w:val="num" w:pos="2640"/>
        </w:tabs>
        <w:ind w:left="2640" w:hanging="360"/>
      </w:pPr>
    </w:lvl>
    <w:lvl w:ilvl="2" w:tplc="0410001B" w:tentative="1">
      <w:start w:val="1"/>
      <w:numFmt w:val="lowerRoman"/>
      <w:lvlText w:val="%3."/>
      <w:lvlJc w:val="right"/>
      <w:pPr>
        <w:tabs>
          <w:tab w:val="num" w:pos="3360"/>
        </w:tabs>
        <w:ind w:left="3360" w:hanging="180"/>
      </w:pPr>
    </w:lvl>
    <w:lvl w:ilvl="3" w:tplc="0410000F" w:tentative="1">
      <w:start w:val="1"/>
      <w:numFmt w:val="decimal"/>
      <w:lvlText w:val="%4."/>
      <w:lvlJc w:val="left"/>
      <w:pPr>
        <w:tabs>
          <w:tab w:val="num" w:pos="4080"/>
        </w:tabs>
        <w:ind w:left="4080" w:hanging="360"/>
      </w:pPr>
    </w:lvl>
    <w:lvl w:ilvl="4" w:tplc="04100019" w:tentative="1">
      <w:start w:val="1"/>
      <w:numFmt w:val="lowerLetter"/>
      <w:lvlText w:val="%5."/>
      <w:lvlJc w:val="left"/>
      <w:pPr>
        <w:tabs>
          <w:tab w:val="num" w:pos="4800"/>
        </w:tabs>
        <w:ind w:left="4800" w:hanging="360"/>
      </w:pPr>
    </w:lvl>
    <w:lvl w:ilvl="5" w:tplc="0410001B" w:tentative="1">
      <w:start w:val="1"/>
      <w:numFmt w:val="lowerRoman"/>
      <w:lvlText w:val="%6."/>
      <w:lvlJc w:val="right"/>
      <w:pPr>
        <w:tabs>
          <w:tab w:val="num" w:pos="5520"/>
        </w:tabs>
        <w:ind w:left="5520" w:hanging="180"/>
      </w:pPr>
    </w:lvl>
    <w:lvl w:ilvl="6" w:tplc="0410000F" w:tentative="1">
      <w:start w:val="1"/>
      <w:numFmt w:val="decimal"/>
      <w:lvlText w:val="%7."/>
      <w:lvlJc w:val="left"/>
      <w:pPr>
        <w:tabs>
          <w:tab w:val="num" w:pos="6240"/>
        </w:tabs>
        <w:ind w:left="6240" w:hanging="360"/>
      </w:pPr>
    </w:lvl>
    <w:lvl w:ilvl="7" w:tplc="04100019" w:tentative="1">
      <w:start w:val="1"/>
      <w:numFmt w:val="lowerLetter"/>
      <w:lvlText w:val="%8."/>
      <w:lvlJc w:val="left"/>
      <w:pPr>
        <w:tabs>
          <w:tab w:val="num" w:pos="6960"/>
        </w:tabs>
        <w:ind w:left="6960" w:hanging="360"/>
      </w:pPr>
    </w:lvl>
    <w:lvl w:ilvl="8" w:tplc="0410001B" w:tentative="1">
      <w:start w:val="1"/>
      <w:numFmt w:val="lowerRoman"/>
      <w:lvlText w:val="%9."/>
      <w:lvlJc w:val="right"/>
      <w:pPr>
        <w:tabs>
          <w:tab w:val="num" w:pos="7680"/>
        </w:tabs>
        <w:ind w:left="7680" w:hanging="180"/>
      </w:pPr>
    </w:lvl>
  </w:abstractNum>
  <w:abstractNum w:abstractNumId="24" w15:restartNumberingAfterBreak="0">
    <w:nsid w:val="44C20F46"/>
    <w:multiLevelType w:val="multilevel"/>
    <w:tmpl w:val="A77CE056"/>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4F948A7"/>
    <w:multiLevelType w:val="multilevel"/>
    <w:tmpl w:val="F9B4F366"/>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AD45899"/>
    <w:multiLevelType w:val="hybridMultilevel"/>
    <w:tmpl w:val="111CAFEA"/>
    <w:lvl w:ilvl="0" w:tplc="09B23B8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C8F6112"/>
    <w:multiLevelType w:val="multilevel"/>
    <w:tmpl w:val="994C87A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1C954C0"/>
    <w:multiLevelType w:val="hybridMultilevel"/>
    <w:tmpl w:val="4BBE3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3813F2F"/>
    <w:multiLevelType w:val="multilevel"/>
    <w:tmpl w:val="4A38D7F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311D0F"/>
    <w:multiLevelType w:val="hybridMultilevel"/>
    <w:tmpl w:val="EE885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BB738D1"/>
    <w:multiLevelType w:val="hybridMultilevel"/>
    <w:tmpl w:val="E9E454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2366C1C"/>
    <w:multiLevelType w:val="multilevel"/>
    <w:tmpl w:val="6910210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2C3222A"/>
    <w:multiLevelType w:val="multilevel"/>
    <w:tmpl w:val="B2DC51D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D403E7"/>
    <w:multiLevelType w:val="hybridMultilevel"/>
    <w:tmpl w:val="04CC6D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301337"/>
    <w:multiLevelType w:val="hybridMultilevel"/>
    <w:tmpl w:val="2E722F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6FA532A"/>
    <w:multiLevelType w:val="multilevel"/>
    <w:tmpl w:val="83409B2A"/>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D325F6"/>
    <w:multiLevelType w:val="multilevel"/>
    <w:tmpl w:val="F1864A8C"/>
    <w:lvl w:ilvl="0">
      <w:start w:val="2"/>
      <w:numFmt w:val="decimal"/>
      <w:lvlText w:val="%1"/>
      <w:lvlJc w:val="left"/>
      <w:pPr>
        <w:ind w:left="360" w:hanging="360"/>
      </w:pPr>
      <w:rPr>
        <w:rFonts w:hint="default"/>
      </w:rPr>
    </w:lvl>
    <w:lvl w:ilvl="1">
      <w:start w:val="3"/>
      <w:numFmt w:val="decimal"/>
      <w:isLgl/>
      <w:lvlText w:val="%1.%2"/>
      <w:lvlJc w:val="left"/>
      <w:pPr>
        <w:ind w:left="708" w:hanging="36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8" w15:restartNumberingAfterBreak="0">
    <w:nsid w:val="6B21195C"/>
    <w:multiLevelType w:val="hybridMultilevel"/>
    <w:tmpl w:val="EB6E95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BFB3D29"/>
    <w:multiLevelType w:val="hybridMultilevel"/>
    <w:tmpl w:val="326809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D7C0FB9"/>
    <w:multiLevelType w:val="multilevel"/>
    <w:tmpl w:val="A588F9A2"/>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260236D"/>
    <w:multiLevelType w:val="hybridMultilevel"/>
    <w:tmpl w:val="A006A0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2E32C19"/>
    <w:multiLevelType w:val="multilevel"/>
    <w:tmpl w:val="99D626C2"/>
    <w:lvl w:ilvl="0">
      <w:start w:val="1"/>
      <w:numFmt w:val="decimal"/>
      <w:lvlText w:val="%1."/>
      <w:lvlJc w:val="left"/>
      <w:pPr>
        <w:ind w:left="720" w:hanging="360"/>
      </w:pPr>
      <w:rPr>
        <w:rFonts w:hint="default"/>
      </w:rPr>
    </w:lvl>
    <w:lvl w:ilvl="1">
      <w:start w:val="1"/>
      <w:numFmt w:val="decimal"/>
      <w:isLgl/>
      <w:lvlText w:val="%1.%2"/>
      <w:lvlJc w:val="left"/>
      <w:pPr>
        <w:ind w:left="1094" w:hanging="5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3" w15:restartNumberingAfterBreak="0">
    <w:nsid w:val="75284D0D"/>
    <w:multiLevelType w:val="hybridMultilevel"/>
    <w:tmpl w:val="D81647BE"/>
    <w:lvl w:ilvl="0" w:tplc="FBBACFC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7722871"/>
    <w:multiLevelType w:val="hybridMultilevel"/>
    <w:tmpl w:val="62A830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FAA6A58"/>
    <w:multiLevelType w:val="hybridMultilevel"/>
    <w:tmpl w:val="09AA43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96596471">
    <w:abstractNumId w:val="1"/>
  </w:num>
  <w:num w:numId="2" w16cid:durableId="1719621456">
    <w:abstractNumId w:val="2"/>
  </w:num>
  <w:num w:numId="3" w16cid:durableId="1625312513">
    <w:abstractNumId w:val="23"/>
  </w:num>
  <w:num w:numId="4" w16cid:durableId="973680933">
    <w:abstractNumId w:val="9"/>
  </w:num>
  <w:num w:numId="5" w16cid:durableId="295379035">
    <w:abstractNumId w:val="25"/>
  </w:num>
  <w:num w:numId="6" w16cid:durableId="1340084084">
    <w:abstractNumId w:val="33"/>
  </w:num>
  <w:num w:numId="7" w16cid:durableId="1794251450">
    <w:abstractNumId w:val="27"/>
  </w:num>
  <w:num w:numId="8" w16cid:durableId="2015916615">
    <w:abstractNumId w:val="36"/>
  </w:num>
  <w:num w:numId="9" w16cid:durableId="1854877985">
    <w:abstractNumId w:val="29"/>
  </w:num>
  <w:num w:numId="10" w16cid:durableId="741104644">
    <w:abstractNumId w:val="0"/>
  </w:num>
  <w:num w:numId="11" w16cid:durableId="1869633667">
    <w:abstractNumId w:val="35"/>
  </w:num>
  <w:num w:numId="12" w16cid:durableId="1181047300">
    <w:abstractNumId w:val="12"/>
  </w:num>
  <w:num w:numId="13" w16cid:durableId="1826123278">
    <w:abstractNumId w:val="6"/>
  </w:num>
  <w:num w:numId="14" w16cid:durableId="573707797">
    <w:abstractNumId w:val="18"/>
  </w:num>
  <w:num w:numId="15" w16cid:durableId="1677804333">
    <w:abstractNumId w:val="4"/>
  </w:num>
  <w:num w:numId="16" w16cid:durableId="1837767494">
    <w:abstractNumId w:val="5"/>
  </w:num>
  <w:num w:numId="17" w16cid:durableId="1250238306">
    <w:abstractNumId w:val="3"/>
  </w:num>
  <w:num w:numId="18" w16cid:durableId="122772643">
    <w:abstractNumId w:val="32"/>
  </w:num>
  <w:num w:numId="19" w16cid:durableId="5639833">
    <w:abstractNumId w:val="22"/>
  </w:num>
  <w:num w:numId="20" w16cid:durableId="1174029526">
    <w:abstractNumId w:val="19"/>
  </w:num>
  <w:num w:numId="21" w16cid:durableId="171729718">
    <w:abstractNumId w:val="8"/>
  </w:num>
  <w:num w:numId="22" w16cid:durableId="846942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330804">
    <w:abstractNumId w:val="13"/>
  </w:num>
  <w:num w:numId="24" w16cid:durableId="1647738139">
    <w:abstractNumId w:val="21"/>
  </w:num>
  <w:num w:numId="25" w16cid:durableId="1397820533">
    <w:abstractNumId w:val="10"/>
  </w:num>
  <w:num w:numId="26" w16cid:durableId="1401446777">
    <w:abstractNumId w:val="14"/>
  </w:num>
  <w:num w:numId="27" w16cid:durableId="573929506">
    <w:abstractNumId w:val="20"/>
  </w:num>
  <w:num w:numId="28" w16cid:durableId="1630360061">
    <w:abstractNumId w:val="41"/>
  </w:num>
  <w:num w:numId="29" w16cid:durableId="102464681">
    <w:abstractNumId w:val="28"/>
  </w:num>
  <w:num w:numId="30" w16cid:durableId="1867601604">
    <w:abstractNumId w:val="38"/>
  </w:num>
  <w:num w:numId="31" w16cid:durableId="1984313377">
    <w:abstractNumId w:val="34"/>
  </w:num>
  <w:num w:numId="32" w16cid:durableId="2080862886">
    <w:abstractNumId w:val="7"/>
  </w:num>
  <w:num w:numId="33" w16cid:durableId="544415870">
    <w:abstractNumId w:val="42"/>
  </w:num>
  <w:num w:numId="34" w16cid:durableId="537278854">
    <w:abstractNumId w:val="24"/>
  </w:num>
  <w:num w:numId="35" w16cid:durableId="1478179814">
    <w:abstractNumId w:val="26"/>
  </w:num>
  <w:num w:numId="36" w16cid:durableId="886642076">
    <w:abstractNumId w:val="44"/>
  </w:num>
  <w:num w:numId="37" w16cid:durableId="551499489">
    <w:abstractNumId w:val="15"/>
  </w:num>
  <w:num w:numId="38" w16cid:durableId="19434169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16570418">
    <w:abstractNumId w:val="31"/>
  </w:num>
  <w:num w:numId="40" w16cid:durableId="366225475">
    <w:abstractNumId w:val="11"/>
  </w:num>
  <w:num w:numId="41" w16cid:durableId="1099790496">
    <w:abstractNumId w:val="39"/>
  </w:num>
  <w:num w:numId="42" w16cid:durableId="1593009506">
    <w:abstractNumId w:val="17"/>
  </w:num>
  <w:num w:numId="43" w16cid:durableId="1756973642">
    <w:abstractNumId w:val="30"/>
  </w:num>
  <w:num w:numId="44" w16cid:durableId="1636596940">
    <w:abstractNumId w:val="45"/>
  </w:num>
  <w:num w:numId="45" w16cid:durableId="507715874">
    <w:abstractNumId w:val="43"/>
  </w:num>
  <w:num w:numId="46" w16cid:durableId="2008898037">
    <w:abstractNumId w:val="16"/>
  </w:num>
  <w:num w:numId="47" w16cid:durableId="19113806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3MTYwN7UwMjY2MTdU0lEKTi0uzszPAykwqwUAyFNPFywAAAA="/>
  </w:docVars>
  <w:rsids>
    <w:rsidRoot w:val="00F940A9"/>
    <w:rsid w:val="000040C6"/>
    <w:rsid w:val="00053F9D"/>
    <w:rsid w:val="000550C0"/>
    <w:rsid w:val="00072CA8"/>
    <w:rsid w:val="000743A0"/>
    <w:rsid w:val="000821FB"/>
    <w:rsid w:val="00084266"/>
    <w:rsid w:val="000A5139"/>
    <w:rsid w:val="000B2B48"/>
    <w:rsid w:val="000B38FB"/>
    <w:rsid w:val="000C7401"/>
    <w:rsid w:val="000C7A1F"/>
    <w:rsid w:val="000F4550"/>
    <w:rsid w:val="0010019F"/>
    <w:rsid w:val="00145CC1"/>
    <w:rsid w:val="00146246"/>
    <w:rsid w:val="0015731E"/>
    <w:rsid w:val="00162DF4"/>
    <w:rsid w:val="00190C2A"/>
    <w:rsid w:val="00192A9C"/>
    <w:rsid w:val="00194E34"/>
    <w:rsid w:val="001A12E6"/>
    <w:rsid w:val="001A6EAD"/>
    <w:rsid w:val="001B3EC8"/>
    <w:rsid w:val="001C000E"/>
    <w:rsid w:val="001C49CA"/>
    <w:rsid w:val="001C7DE5"/>
    <w:rsid w:val="001F31BD"/>
    <w:rsid w:val="001F4AAC"/>
    <w:rsid w:val="001F59BC"/>
    <w:rsid w:val="00212825"/>
    <w:rsid w:val="00212C81"/>
    <w:rsid w:val="002233E7"/>
    <w:rsid w:val="00224FCC"/>
    <w:rsid w:val="00234241"/>
    <w:rsid w:val="00240622"/>
    <w:rsid w:val="00243413"/>
    <w:rsid w:val="00245271"/>
    <w:rsid w:val="002461A7"/>
    <w:rsid w:val="002551C3"/>
    <w:rsid w:val="00270BDE"/>
    <w:rsid w:val="0028745B"/>
    <w:rsid w:val="00291D24"/>
    <w:rsid w:val="0029759C"/>
    <w:rsid w:val="002C71F5"/>
    <w:rsid w:val="002E13ED"/>
    <w:rsid w:val="002E2570"/>
    <w:rsid w:val="002F0B1C"/>
    <w:rsid w:val="003255C2"/>
    <w:rsid w:val="003358C1"/>
    <w:rsid w:val="00350B0E"/>
    <w:rsid w:val="0035702F"/>
    <w:rsid w:val="0038161A"/>
    <w:rsid w:val="003817F3"/>
    <w:rsid w:val="00381C40"/>
    <w:rsid w:val="00386A4C"/>
    <w:rsid w:val="00396860"/>
    <w:rsid w:val="003D2562"/>
    <w:rsid w:val="003E10C4"/>
    <w:rsid w:val="003E434C"/>
    <w:rsid w:val="003F2F48"/>
    <w:rsid w:val="003F7C5B"/>
    <w:rsid w:val="00402DF5"/>
    <w:rsid w:val="00414261"/>
    <w:rsid w:val="0045038E"/>
    <w:rsid w:val="0045187E"/>
    <w:rsid w:val="004728BC"/>
    <w:rsid w:val="004A107D"/>
    <w:rsid w:val="004B725F"/>
    <w:rsid w:val="00503FA3"/>
    <w:rsid w:val="0050448E"/>
    <w:rsid w:val="00504BF0"/>
    <w:rsid w:val="0050502B"/>
    <w:rsid w:val="00526179"/>
    <w:rsid w:val="0053262E"/>
    <w:rsid w:val="00545EA6"/>
    <w:rsid w:val="00547D8E"/>
    <w:rsid w:val="00565B3B"/>
    <w:rsid w:val="005712FF"/>
    <w:rsid w:val="00574C73"/>
    <w:rsid w:val="00591D89"/>
    <w:rsid w:val="00597D43"/>
    <w:rsid w:val="005A751A"/>
    <w:rsid w:val="005B574B"/>
    <w:rsid w:val="005C50FF"/>
    <w:rsid w:val="005D03DC"/>
    <w:rsid w:val="005D67F2"/>
    <w:rsid w:val="005E0016"/>
    <w:rsid w:val="005F3AF1"/>
    <w:rsid w:val="005F5DAF"/>
    <w:rsid w:val="00601696"/>
    <w:rsid w:val="00601BF4"/>
    <w:rsid w:val="006042DF"/>
    <w:rsid w:val="00610C76"/>
    <w:rsid w:val="00617510"/>
    <w:rsid w:val="00626CDB"/>
    <w:rsid w:val="00653F15"/>
    <w:rsid w:val="00662861"/>
    <w:rsid w:val="00663154"/>
    <w:rsid w:val="006657F9"/>
    <w:rsid w:val="00673F4B"/>
    <w:rsid w:val="0069294E"/>
    <w:rsid w:val="006A6AFA"/>
    <w:rsid w:val="006B360B"/>
    <w:rsid w:val="006C3CE9"/>
    <w:rsid w:val="006C5893"/>
    <w:rsid w:val="006E207B"/>
    <w:rsid w:val="00700EA9"/>
    <w:rsid w:val="0070513F"/>
    <w:rsid w:val="007244BC"/>
    <w:rsid w:val="00730493"/>
    <w:rsid w:val="00736431"/>
    <w:rsid w:val="007453B8"/>
    <w:rsid w:val="0076313A"/>
    <w:rsid w:val="00781968"/>
    <w:rsid w:val="00787F7C"/>
    <w:rsid w:val="00790F9E"/>
    <w:rsid w:val="00792051"/>
    <w:rsid w:val="007924C0"/>
    <w:rsid w:val="00792A0F"/>
    <w:rsid w:val="007942D8"/>
    <w:rsid w:val="007A33F3"/>
    <w:rsid w:val="007B3C01"/>
    <w:rsid w:val="007B4E31"/>
    <w:rsid w:val="007B6BD5"/>
    <w:rsid w:val="007D16AC"/>
    <w:rsid w:val="007D34DC"/>
    <w:rsid w:val="007D3F08"/>
    <w:rsid w:val="007F236A"/>
    <w:rsid w:val="007F6EE9"/>
    <w:rsid w:val="00803E20"/>
    <w:rsid w:val="00836493"/>
    <w:rsid w:val="008448BB"/>
    <w:rsid w:val="00853833"/>
    <w:rsid w:val="00853DF2"/>
    <w:rsid w:val="008677F2"/>
    <w:rsid w:val="00876825"/>
    <w:rsid w:val="00892315"/>
    <w:rsid w:val="00892679"/>
    <w:rsid w:val="00894E96"/>
    <w:rsid w:val="008B6826"/>
    <w:rsid w:val="008C78B5"/>
    <w:rsid w:val="008E3E4F"/>
    <w:rsid w:val="00907973"/>
    <w:rsid w:val="00915BCD"/>
    <w:rsid w:val="009210D9"/>
    <w:rsid w:val="009248D4"/>
    <w:rsid w:val="0093197F"/>
    <w:rsid w:val="009536C2"/>
    <w:rsid w:val="00953751"/>
    <w:rsid w:val="00991461"/>
    <w:rsid w:val="00994F80"/>
    <w:rsid w:val="009A271B"/>
    <w:rsid w:val="009B5550"/>
    <w:rsid w:val="009B5649"/>
    <w:rsid w:val="009B5FC3"/>
    <w:rsid w:val="009B70EB"/>
    <w:rsid w:val="009D6680"/>
    <w:rsid w:val="009E3CB4"/>
    <w:rsid w:val="00A14ECB"/>
    <w:rsid w:val="00A172E5"/>
    <w:rsid w:val="00A23604"/>
    <w:rsid w:val="00A25BB0"/>
    <w:rsid w:val="00A356F0"/>
    <w:rsid w:val="00A42347"/>
    <w:rsid w:val="00A53166"/>
    <w:rsid w:val="00A5589F"/>
    <w:rsid w:val="00A56ED9"/>
    <w:rsid w:val="00A62689"/>
    <w:rsid w:val="00A94CFB"/>
    <w:rsid w:val="00AA4AAE"/>
    <w:rsid w:val="00AA737F"/>
    <w:rsid w:val="00AB2E5B"/>
    <w:rsid w:val="00AC44DA"/>
    <w:rsid w:val="00AE49D2"/>
    <w:rsid w:val="00AE7969"/>
    <w:rsid w:val="00AF2032"/>
    <w:rsid w:val="00B17D96"/>
    <w:rsid w:val="00B203D4"/>
    <w:rsid w:val="00B75442"/>
    <w:rsid w:val="00B87D5D"/>
    <w:rsid w:val="00B946F3"/>
    <w:rsid w:val="00BC5797"/>
    <w:rsid w:val="00BE0123"/>
    <w:rsid w:val="00BE54D3"/>
    <w:rsid w:val="00BF1647"/>
    <w:rsid w:val="00BF26BD"/>
    <w:rsid w:val="00C0574C"/>
    <w:rsid w:val="00C22131"/>
    <w:rsid w:val="00C24654"/>
    <w:rsid w:val="00C326FB"/>
    <w:rsid w:val="00C33F1B"/>
    <w:rsid w:val="00C34D5C"/>
    <w:rsid w:val="00C442A7"/>
    <w:rsid w:val="00C446C3"/>
    <w:rsid w:val="00C666B5"/>
    <w:rsid w:val="00C8173B"/>
    <w:rsid w:val="00C97D55"/>
    <w:rsid w:val="00CA44AA"/>
    <w:rsid w:val="00CB6871"/>
    <w:rsid w:val="00CC478E"/>
    <w:rsid w:val="00CE68B6"/>
    <w:rsid w:val="00D0040A"/>
    <w:rsid w:val="00D152F7"/>
    <w:rsid w:val="00D17850"/>
    <w:rsid w:val="00D3692E"/>
    <w:rsid w:val="00D401F4"/>
    <w:rsid w:val="00D47266"/>
    <w:rsid w:val="00D52D0C"/>
    <w:rsid w:val="00D72276"/>
    <w:rsid w:val="00D73F93"/>
    <w:rsid w:val="00D779D3"/>
    <w:rsid w:val="00D90774"/>
    <w:rsid w:val="00DA1E4D"/>
    <w:rsid w:val="00DA4645"/>
    <w:rsid w:val="00DA78A2"/>
    <w:rsid w:val="00DB34C9"/>
    <w:rsid w:val="00DD78C8"/>
    <w:rsid w:val="00DF1457"/>
    <w:rsid w:val="00DF3967"/>
    <w:rsid w:val="00E16527"/>
    <w:rsid w:val="00E22117"/>
    <w:rsid w:val="00E24878"/>
    <w:rsid w:val="00E26027"/>
    <w:rsid w:val="00E366B2"/>
    <w:rsid w:val="00E36BF0"/>
    <w:rsid w:val="00E37569"/>
    <w:rsid w:val="00E61D7F"/>
    <w:rsid w:val="00E72475"/>
    <w:rsid w:val="00ED0FC2"/>
    <w:rsid w:val="00ED31EA"/>
    <w:rsid w:val="00ED4963"/>
    <w:rsid w:val="00ED57A3"/>
    <w:rsid w:val="00EE081F"/>
    <w:rsid w:val="00EF3247"/>
    <w:rsid w:val="00F110FB"/>
    <w:rsid w:val="00F33F14"/>
    <w:rsid w:val="00F47DF2"/>
    <w:rsid w:val="00F51EC8"/>
    <w:rsid w:val="00F53484"/>
    <w:rsid w:val="00F5712E"/>
    <w:rsid w:val="00F62AF5"/>
    <w:rsid w:val="00F72979"/>
    <w:rsid w:val="00F735BA"/>
    <w:rsid w:val="00F90863"/>
    <w:rsid w:val="00F940A9"/>
    <w:rsid w:val="00F94BA4"/>
    <w:rsid w:val="00FC03D2"/>
    <w:rsid w:val="00FC2919"/>
    <w:rsid w:val="00FD13F6"/>
    <w:rsid w:val="00FE6404"/>
    <w:rsid w:val="00FE6A7D"/>
    <w:rsid w:val="00FE79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BE05E9E"/>
  <w15:chartTrackingRefBased/>
  <w15:docId w15:val="{74FDCE7D-BA71-E942-953F-AD207840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zh-CN"/>
    </w:rPr>
  </w:style>
  <w:style w:type="paragraph" w:styleId="Ttulo1">
    <w:name w:val="heading 1"/>
    <w:basedOn w:val="Normal"/>
    <w:next w:val="Normal"/>
    <w:uiPriority w:val="9"/>
    <w:qFormat/>
    <w:pPr>
      <w:keepNext/>
      <w:spacing w:before="240" w:after="60"/>
      <w:outlineLvl w:val="0"/>
    </w:pPr>
    <w:rPr>
      <w:rFonts w:ascii="Cambria" w:hAnsi="Cambria" w:cs="Cambria"/>
      <w:b/>
      <w:bCs/>
      <w:kern w:val="1"/>
      <w:sz w:val="32"/>
      <w:szCs w:val="32"/>
    </w:rPr>
  </w:style>
  <w:style w:type="paragraph" w:styleId="Ttulo2">
    <w:name w:val="heading 2"/>
    <w:basedOn w:val="Normal"/>
    <w:next w:val="Normal"/>
    <w:link w:val="Ttulo2Char"/>
    <w:uiPriority w:val="9"/>
    <w:unhideWhenUsed/>
    <w:qFormat/>
    <w:rsid w:val="00876825"/>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uiPriority w:val="9"/>
    <w:qFormat/>
    <w:pPr>
      <w:keepNext/>
      <w:numPr>
        <w:ilvl w:val="2"/>
        <w:numId w:val="1"/>
      </w:numPr>
      <w:spacing w:before="240" w:after="60"/>
      <w:outlineLvl w:val="2"/>
    </w:pPr>
    <w:rPr>
      <w:rFonts w:ascii="Arial" w:hAnsi="Arial" w:cs="Arial"/>
      <w:b/>
      <w:bCs/>
      <w:sz w:val="26"/>
      <w:szCs w:val="26"/>
      <w:lang w:val="pt-PT"/>
    </w:rPr>
  </w:style>
  <w:style w:type="paragraph" w:styleId="Ttulo4">
    <w:name w:val="heading 4"/>
    <w:basedOn w:val="Normal"/>
    <w:next w:val="Normal"/>
    <w:link w:val="Ttulo4Char"/>
    <w:uiPriority w:val="9"/>
    <w:semiHidden/>
    <w:unhideWhenUsed/>
    <w:qFormat/>
    <w:rsid w:val="00E16527"/>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val="pt-BR" w:eastAsia="ko-KR"/>
      <w14:ligatures w14:val="standardContextual"/>
    </w:rPr>
  </w:style>
  <w:style w:type="paragraph" w:styleId="Ttulo5">
    <w:name w:val="heading 5"/>
    <w:basedOn w:val="Normal"/>
    <w:next w:val="Normal"/>
    <w:link w:val="Ttulo5Char"/>
    <w:uiPriority w:val="9"/>
    <w:semiHidden/>
    <w:unhideWhenUsed/>
    <w:qFormat/>
    <w:rsid w:val="00E16527"/>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val="pt-BR" w:eastAsia="ko-KR"/>
      <w14:ligatures w14:val="standardContextual"/>
    </w:rPr>
  </w:style>
  <w:style w:type="paragraph" w:styleId="Ttulo6">
    <w:name w:val="heading 6"/>
    <w:basedOn w:val="Normal"/>
    <w:next w:val="Normal"/>
    <w:link w:val="Ttulo6Char"/>
    <w:uiPriority w:val="9"/>
    <w:semiHidden/>
    <w:unhideWhenUsed/>
    <w:qFormat/>
    <w:rsid w:val="00E16527"/>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pt-BR" w:eastAsia="ko-KR"/>
      <w14:ligatures w14:val="standardContextual"/>
    </w:rPr>
  </w:style>
  <w:style w:type="paragraph" w:styleId="Ttulo7">
    <w:name w:val="heading 7"/>
    <w:basedOn w:val="Normal"/>
    <w:next w:val="Normal"/>
    <w:link w:val="Ttulo7Char"/>
    <w:uiPriority w:val="9"/>
    <w:semiHidden/>
    <w:unhideWhenUsed/>
    <w:qFormat/>
    <w:rsid w:val="00C24654"/>
    <w:pPr>
      <w:keepNext/>
      <w:keepLines/>
      <w:suppressAutoHyphens w:val="0"/>
      <w:spacing w:before="40"/>
      <w:outlineLvl w:val="6"/>
    </w:pPr>
    <w:rPr>
      <w:rFonts w:asciiTheme="majorHAnsi" w:eastAsiaTheme="majorEastAsia" w:hAnsiTheme="majorHAnsi" w:cstheme="majorBidi"/>
      <w:i/>
      <w:iCs/>
      <w:color w:val="1F3763" w:themeColor="accent1" w:themeShade="7F"/>
      <w:lang w:val="pt-BR" w:eastAsia="en-US"/>
    </w:rPr>
  </w:style>
  <w:style w:type="paragraph" w:styleId="Ttulo8">
    <w:name w:val="heading 8"/>
    <w:basedOn w:val="Normal"/>
    <w:next w:val="Normal"/>
    <w:link w:val="Ttulo8Char"/>
    <w:uiPriority w:val="9"/>
    <w:semiHidden/>
    <w:unhideWhenUsed/>
    <w:qFormat/>
    <w:rsid w:val="00E16527"/>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pt-BR" w:eastAsia="ko-KR"/>
      <w14:ligatures w14:val="standardContextual"/>
    </w:rPr>
  </w:style>
  <w:style w:type="paragraph" w:styleId="Ttulo9">
    <w:name w:val="heading 9"/>
    <w:basedOn w:val="Normal"/>
    <w:next w:val="Normal"/>
    <w:link w:val="Ttulo9Char"/>
    <w:uiPriority w:val="9"/>
    <w:semiHidden/>
    <w:unhideWhenUsed/>
    <w:qFormat/>
    <w:rsid w:val="00E16527"/>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pt-BR" w:eastAsia="ko-KR"/>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cs="Times New Roman"/>
      <w:color w:val="auto"/>
    </w:rPr>
  </w:style>
  <w:style w:type="character" w:customStyle="1" w:styleId="WW8Num5z0">
    <w:name w:val="WW8Num5z0"/>
    <w:rPr>
      <w:b/>
    </w:rPr>
  </w:style>
  <w:style w:type="character" w:customStyle="1" w:styleId="Fontepargpadro3">
    <w:name w:val="Fonte parág. padrão3"/>
  </w:style>
  <w:style w:type="character" w:customStyle="1" w:styleId="Absatz-Standardschriftart">
    <w:name w:val="Absatz-Standardschriftart"/>
  </w:style>
  <w:style w:type="character" w:customStyle="1" w:styleId="Fontepargpadro2">
    <w:name w:val="Fonte parág. padrão2"/>
  </w:style>
  <w:style w:type="character" w:customStyle="1" w:styleId="Fontepargpadro1">
    <w:name w:val="Fonte parág. padrão1"/>
  </w:style>
  <w:style w:type="character" w:customStyle="1" w:styleId="Caracteresdenotaderodap">
    <w:name w:val="Caracteres de nota de rodapé"/>
    <w:rPr>
      <w:vertAlign w:val="superscript"/>
    </w:rPr>
  </w:style>
  <w:style w:type="character" w:styleId="Hyperlink">
    <w:name w:val="Hyperlink"/>
    <w:uiPriority w:val="99"/>
    <w:rPr>
      <w:color w:val="0000FF"/>
      <w:u w:val="single"/>
    </w:rPr>
  </w:style>
  <w:style w:type="character" w:customStyle="1" w:styleId="CabealhoChar">
    <w:name w:val="Cabeçalho Char"/>
    <w:uiPriority w:val="99"/>
    <w:rPr>
      <w:sz w:val="24"/>
      <w:szCs w:val="24"/>
      <w:lang w:val="en-US"/>
    </w:rPr>
  </w:style>
  <w:style w:type="character" w:customStyle="1" w:styleId="RodapChar">
    <w:name w:val="Rodapé Char"/>
    <w:uiPriority w:val="99"/>
    <w:rPr>
      <w:sz w:val="24"/>
      <w:szCs w:val="24"/>
      <w:lang w:val="en-US"/>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Caracteresdenotadefim">
    <w:name w:val="Caracteres de nota de fim"/>
  </w:style>
  <w:style w:type="character" w:customStyle="1" w:styleId="TextodebaloChar">
    <w:name w:val="Texto de balão Char"/>
    <w:uiPriority w:val="99"/>
    <w:rPr>
      <w:rFonts w:ascii="Tahoma" w:hAnsi="Tahoma" w:cs="Tahoma"/>
      <w:sz w:val="16"/>
      <w:szCs w:val="16"/>
      <w:lang w:val="en-US"/>
    </w:rPr>
  </w:style>
  <w:style w:type="character" w:customStyle="1" w:styleId="Refdenotaderodap1">
    <w:name w:val="Ref. de nota de rodapé1"/>
    <w:rPr>
      <w:vertAlign w:val="superscript"/>
    </w:rPr>
  </w:style>
  <w:style w:type="character" w:customStyle="1" w:styleId="Refdenotadefim1">
    <w:name w:val="Ref. de nota de fim1"/>
    <w:rPr>
      <w:vertAlign w:val="superscript"/>
    </w:rPr>
  </w:style>
  <w:style w:type="character" w:styleId="Nmerodelinha">
    <w:name w:val="line number"/>
  </w:style>
  <w:style w:type="character" w:customStyle="1" w:styleId="Ttulo1Char">
    <w:name w:val="Título 1 Char"/>
    <w:uiPriority w:val="9"/>
    <w:qFormat/>
    <w:rPr>
      <w:rFonts w:ascii="Cambria" w:eastAsia="Times New Roman" w:hAnsi="Cambria" w:cs="Times New Roman"/>
      <w:b/>
      <w:bCs/>
      <w:kern w:val="1"/>
      <w:sz w:val="32"/>
      <w:szCs w:val="32"/>
      <w:lang w:val="en-US"/>
    </w:rPr>
  </w:style>
  <w:style w:type="character" w:customStyle="1" w:styleId="Corpodetexto3Char">
    <w:name w:val="Corpo de texto 3 Char"/>
    <w:rPr>
      <w:sz w:val="16"/>
      <w:szCs w:val="16"/>
      <w:lang w:val="en-US"/>
    </w:rPr>
  </w:style>
  <w:style w:type="character" w:customStyle="1" w:styleId="Recuodecorpodetexto2Char">
    <w:name w:val="Recuo de corpo de texto 2 Char"/>
    <w:rPr>
      <w:sz w:val="24"/>
      <w:szCs w:val="24"/>
      <w:lang w:val="en-US"/>
    </w:rPr>
  </w:style>
  <w:style w:type="character" w:customStyle="1" w:styleId="Corpodetexto2Char">
    <w:name w:val="Corpo de texto 2 Char"/>
    <w:rPr>
      <w:sz w:val="24"/>
      <w:szCs w:val="24"/>
      <w:lang w:val="en-US"/>
    </w:rPr>
  </w:style>
  <w:style w:type="character" w:customStyle="1" w:styleId="article">
    <w:name w:val="article"/>
    <w:basedOn w:val="Fontepargpadro3"/>
  </w:style>
  <w:style w:type="character" w:customStyle="1" w:styleId="RecuodecorpodetextoChar">
    <w:name w:val="Recuo de corpo de texto Char"/>
    <w:rPr>
      <w:rFonts w:ascii="Calibri" w:eastAsia="Calibri" w:hAnsi="Calibri" w:cs="Calibri"/>
      <w:sz w:val="22"/>
      <w:szCs w:val="22"/>
    </w:rPr>
  </w:style>
  <w:style w:type="character" w:customStyle="1" w:styleId="TextodenotadefimChar">
    <w:name w:val="Texto de nota de fim Char"/>
    <w:basedOn w:val="Fontepargpadro3"/>
  </w:style>
  <w:style w:type="character" w:customStyle="1" w:styleId="TextodenotaderodapChar">
    <w:name w:val="Texto de nota de rodapé Char"/>
    <w:uiPriority w:val="99"/>
    <w:rPr>
      <w:lang w:val="pt-PT"/>
    </w:rPr>
  </w:style>
  <w:style w:type="character" w:customStyle="1" w:styleId="go">
    <w:name w:val="go"/>
    <w:basedOn w:val="Fontepargpadro3"/>
  </w:style>
  <w:style w:type="character" w:customStyle="1" w:styleId="il">
    <w:name w:val="il"/>
    <w:basedOn w:val="Fontepargpadro3"/>
  </w:style>
  <w:style w:type="character" w:customStyle="1" w:styleId="apple-converted-space">
    <w:name w:val="apple-converted-space"/>
    <w:basedOn w:val="Fontepargpadro3"/>
  </w:style>
  <w:style w:type="character" w:styleId="Forte">
    <w:name w:val="Strong"/>
    <w:uiPriority w:val="22"/>
    <w:qFormat/>
    <w:rPr>
      <w:b/>
      <w:bCs/>
    </w:rPr>
  </w:style>
  <w:style w:type="character" w:styleId="nfase">
    <w:name w:val="Emphasis"/>
    <w:qFormat/>
    <w:rPr>
      <w:i/>
    </w:rPr>
  </w:style>
  <w:style w:type="character" w:customStyle="1" w:styleId="hps">
    <w:name w:val="hps"/>
  </w:style>
  <w:style w:type="character" w:customStyle="1" w:styleId="shorttext">
    <w:name w:val="short_text"/>
  </w:style>
  <w:style w:type="character" w:customStyle="1" w:styleId="apple-style-span">
    <w:name w:val="apple-style-span"/>
    <w:basedOn w:val="Fontepargpadro3"/>
  </w:style>
  <w:style w:type="character" w:customStyle="1" w:styleId="reference-text">
    <w:name w:val="reference-text"/>
    <w:basedOn w:val="Fontepargpadro3"/>
  </w:style>
  <w:style w:type="character" w:customStyle="1" w:styleId="CorpodetextoChar">
    <w:name w:val="Corpo de texto Char"/>
    <w:rPr>
      <w:sz w:val="28"/>
      <w:lang w:val="pt-PT"/>
    </w:rPr>
  </w:style>
  <w:style w:type="character" w:customStyle="1" w:styleId="Refdecomentrio1">
    <w:name w:val="Ref. de comentário1"/>
    <w:rPr>
      <w:sz w:val="16"/>
      <w:szCs w:val="16"/>
    </w:rPr>
  </w:style>
  <w:style w:type="character" w:customStyle="1" w:styleId="TextodecomentrioChar">
    <w:name w:val="Texto de comentário Char"/>
    <w:rPr>
      <w:rFonts w:ascii="Calibri" w:eastAsia="Calibri" w:hAnsi="Calibri" w:cs="Times New Roman"/>
    </w:rPr>
  </w:style>
  <w:style w:type="character" w:customStyle="1" w:styleId="AssuntodocomentrioChar">
    <w:name w:val="Assunto do comentário Char"/>
    <w:rPr>
      <w:rFonts w:ascii="Calibri" w:eastAsia="Calibri" w:hAnsi="Calibri" w:cs="Times New Roman"/>
      <w:b/>
      <w:bCs/>
    </w:rPr>
  </w:style>
  <w:style w:type="character" w:styleId="Refdenotaderodap">
    <w:name w:val="footnote reference"/>
    <w:uiPriority w:val="99"/>
    <w:rPr>
      <w:vertAlign w:val="superscript"/>
    </w:rPr>
  </w:style>
  <w:style w:type="character" w:styleId="Refdenotadefim">
    <w:name w:val="endnote reference"/>
    <w:rPr>
      <w:vertAlign w:val="superscript"/>
    </w:rPr>
  </w:style>
  <w:style w:type="character" w:customStyle="1" w:styleId="st1">
    <w:name w:val="st1"/>
  </w:style>
  <w:style w:type="character" w:customStyle="1" w:styleId="Refdenotaderodap2">
    <w:name w:val="Ref. de nota de rodapé2"/>
    <w:rPr>
      <w:vertAlign w:val="superscript"/>
    </w:rPr>
  </w:style>
  <w:style w:type="character" w:customStyle="1" w:styleId="DefaultParagraphFont1">
    <w:name w:val="Default Paragraph Font1"/>
  </w:style>
  <w:style w:type="character" w:customStyle="1" w:styleId="apoiotexto">
    <w:name w:val="apoiotexto"/>
    <w:basedOn w:val="DefaultParagraphFont1"/>
  </w:style>
  <w:style w:type="paragraph" w:customStyle="1" w:styleId="Ttulo20">
    <w:name w:val="Título2"/>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jc w:val="both"/>
    </w:pPr>
    <w:rPr>
      <w:sz w:val="28"/>
      <w:szCs w:val="20"/>
      <w:lang w:val="pt-PT"/>
    </w:rPr>
  </w:style>
  <w:style w:type="paragraph" w:styleId="Lista">
    <w:name w:val="List"/>
    <w:basedOn w:val="Corpodetexto"/>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style>
  <w:style w:type="paragraph" w:customStyle="1" w:styleId="Heading">
    <w:name w:val="Heading"/>
    <w:basedOn w:val="Normal"/>
    <w:next w:val="Corpodetexto"/>
    <w:pPr>
      <w:keepNext/>
      <w:spacing w:before="240" w:after="120"/>
    </w:pPr>
    <w:rPr>
      <w:rFonts w:ascii="Liberation Sans" w:eastAsia="DejaVu Sans" w:hAnsi="Liberation Sans" w:cs="DejaVu Sans"/>
      <w:sz w:val="28"/>
      <w:szCs w:val="28"/>
    </w:rPr>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Ttulo10">
    <w:name w:val="Título1"/>
    <w:basedOn w:val="Normal"/>
    <w:next w:val="Corpodetexto"/>
    <w:pPr>
      <w:keepNext/>
      <w:spacing w:before="240" w:after="120"/>
    </w:pPr>
    <w:rPr>
      <w:rFonts w:ascii="Arial" w:eastAsia="Arial Unicode MS" w:hAnsi="Arial" w:cs="Arial Unicode MS"/>
      <w:sz w:val="28"/>
      <w:szCs w:val="28"/>
    </w:rPr>
  </w:style>
  <w:style w:type="paragraph" w:customStyle="1" w:styleId="Legenda1">
    <w:name w:val="Legenda1"/>
    <w:basedOn w:val="Normal"/>
    <w:pPr>
      <w:suppressLineNumbers/>
      <w:spacing w:before="120" w:after="120"/>
    </w:pPr>
    <w:rPr>
      <w:i/>
      <w:iCs/>
    </w:rPr>
  </w:style>
  <w:style w:type="paragraph" w:styleId="Textodenotaderodap">
    <w:name w:val="footnote text"/>
    <w:basedOn w:val="Normal"/>
    <w:uiPriority w:val="99"/>
    <w:rPr>
      <w:sz w:val="20"/>
      <w:szCs w:val="20"/>
      <w:lang w:val="pt-PT"/>
    </w:rPr>
  </w:style>
  <w:style w:type="paragraph" w:styleId="Cabealho">
    <w:name w:val="header"/>
    <w:basedOn w:val="Normal"/>
    <w:uiPriority w:val="99"/>
  </w:style>
  <w:style w:type="paragraph" w:styleId="Rodap">
    <w:name w:val="footer"/>
    <w:basedOn w:val="Normal"/>
    <w:uiPriority w:val="99"/>
    <w:pPr>
      <w:pageBreakBefore/>
    </w:pPr>
  </w:style>
  <w:style w:type="paragraph" w:styleId="Textodebalo">
    <w:name w:val="Balloon Text"/>
    <w:basedOn w:val="Normal"/>
    <w:uiPriority w:val="99"/>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rpodetexto31">
    <w:name w:val="Corpo de texto 31"/>
    <w:basedOn w:val="Normal"/>
    <w:pPr>
      <w:spacing w:after="120"/>
    </w:pPr>
    <w:rPr>
      <w:sz w:val="16"/>
      <w:szCs w:val="16"/>
    </w:rPr>
  </w:style>
  <w:style w:type="paragraph" w:customStyle="1" w:styleId="Recuodecorpodetexto21">
    <w:name w:val="Recuo de corpo de texto 21"/>
    <w:basedOn w:val="Normal"/>
    <w:pPr>
      <w:spacing w:after="120" w:line="480" w:lineRule="auto"/>
      <w:ind w:left="283"/>
    </w:pPr>
  </w:style>
  <w:style w:type="paragraph" w:customStyle="1" w:styleId="Corpodetexto21">
    <w:name w:val="Corpo de texto 21"/>
    <w:basedOn w:val="Normal"/>
    <w:pPr>
      <w:spacing w:after="120" w:line="480" w:lineRule="auto"/>
    </w:pPr>
  </w:style>
  <w:style w:type="paragraph" w:styleId="Recuodecorpodetexto">
    <w:name w:val="Body Text Indent"/>
    <w:basedOn w:val="Normal"/>
    <w:pPr>
      <w:suppressAutoHyphens w:val="0"/>
      <w:spacing w:after="120" w:line="276" w:lineRule="auto"/>
      <w:ind w:left="283"/>
    </w:pPr>
    <w:rPr>
      <w:rFonts w:ascii="Calibri" w:eastAsia="Calibri" w:hAnsi="Calibri" w:cs="Calibri"/>
      <w:sz w:val="22"/>
      <w:szCs w:val="22"/>
      <w:lang w:val="x-none"/>
    </w:rPr>
  </w:style>
  <w:style w:type="paragraph" w:customStyle="1" w:styleId="ListaColorida-nfase11">
    <w:name w:val="Lista Colorida - Ênfase 11"/>
    <w:basedOn w:val="Normal"/>
    <w:uiPriority w:val="34"/>
    <w:qFormat/>
    <w:pPr>
      <w:suppressAutoHyphens w:val="0"/>
      <w:spacing w:after="200" w:line="276" w:lineRule="auto"/>
      <w:ind w:left="720"/>
      <w:contextualSpacing/>
    </w:pPr>
    <w:rPr>
      <w:rFonts w:ascii="Calibri" w:eastAsia="Calibri" w:hAnsi="Calibri" w:cs="Calibri"/>
      <w:sz w:val="22"/>
      <w:szCs w:val="22"/>
      <w:lang w:val="pt-BR"/>
    </w:rPr>
  </w:style>
  <w:style w:type="paragraph" w:styleId="Textodenotadefim">
    <w:name w:val="endnote text"/>
    <w:basedOn w:val="Normal"/>
    <w:pPr>
      <w:suppressAutoHyphens w:val="0"/>
    </w:pPr>
    <w:rPr>
      <w:sz w:val="20"/>
      <w:szCs w:val="20"/>
      <w:lang w:val="pt-BR"/>
    </w:rPr>
  </w:style>
  <w:style w:type="paragraph" w:customStyle="1" w:styleId="western">
    <w:name w:val="western"/>
    <w:basedOn w:val="Normal"/>
    <w:pPr>
      <w:suppressAutoHyphens w:val="0"/>
      <w:spacing w:before="280" w:after="119"/>
    </w:pPr>
    <w:rPr>
      <w:lang w:val="pt-BR"/>
    </w:rPr>
  </w:style>
  <w:style w:type="paragraph" w:styleId="NormalWeb">
    <w:name w:val="Normal (Web)"/>
    <w:basedOn w:val="Normal"/>
    <w:uiPriority w:val="99"/>
    <w:pPr>
      <w:suppressAutoHyphens w:val="0"/>
      <w:spacing w:before="280" w:after="280"/>
    </w:pPr>
    <w:rPr>
      <w:lang w:val="pt-BR"/>
    </w:rPr>
  </w:style>
  <w:style w:type="paragraph" w:customStyle="1" w:styleId="Textodecomentrio1">
    <w:name w:val="Texto de comentário1"/>
    <w:basedOn w:val="Normal"/>
    <w:pPr>
      <w:suppressAutoHyphens w:val="0"/>
      <w:spacing w:after="200"/>
    </w:pPr>
    <w:rPr>
      <w:rFonts w:ascii="Calibri" w:eastAsia="Calibri" w:hAnsi="Calibri" w:cs="Calibri"/>
      <w:sz w:val="20"/>
      <w:szCs w:val="20"/>
      <w:lang w:val="x-none"/>
    </w:rPr>
  </w:style>
  <w:style w:type="paragraph" w:styleId="Assuntodocomentrio">
    <w:name w:val="annotation subject"/>
    <w:basedOn w:val="Textodecomentrio1"/>
    <w:next w:val="Textodecomentrio1"/>
    <w:rPr>
      <w:b/>
      <w:bC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Textodenotaderodap1">
    <w:name w:val="Texto de nota de rodapé1"/>
    <w:basedOn w:val="Normal"/>
    <w:pPr>
      <w:spacing w:line="100" w:lineRule="atLeast"/>
    </w:pPr>
    <w:rPr>
      <w:sz w:val="20"/>
      <w:szCs w:val="20"/>
    </w:rPr>
  </w:style>
  <w:style w:type="paragraph" w:customStyle="1" w:styleId="ListParagraph1">
    <w:name w:val="List Paragraph1"/>
    <w:basedOn w:val="Normal"/>
    <w:pPr>
      <w:spacing w:after="200"/>
      <w:ind w:left="720"/>
      <w:contextualSpacing/>
    </w:pPr>
  </w:style>
  <w:style w:type="paragraph" w:styleId="Ttulo">
    <w:name w:val="Title"/>
    <w:basedOn w:val="Normal"/>
    <w:link w:val="TtuloChar"/>
    <w:uiPriority w:val="10"/>
    <w:qFormat/>
    <w:rsid w:val="00F940A9"/>
    <w:pPr>
      <w:suppressAutoHyphens w:val="0"/>
      <w:jc w:val="center"/>
    </w:pPr>
    <w:rPr>
      <w:sz w:val="28"/>
      <w:lang w:val="it-IT" w:eastAsia="it-IT"/>
    </w:rPr>
  </w:style>
  <w:style w:type="character" w:customStyle="1" w:styleId="TtuloChar">
    <w:name w:val="Título Char"/>
    <w:link w:val="Ttulo"/>
    <w:uiPriority w:val="10"/>
    <w:rsid w:val="00F940A9"/>
    <w:rPr>
      <w:sz w:val="28"/>
      <w:szCs w:val="24"/>
      <w:lang w:val="it-IT" w:eastAsia="it-IT"/>
    </w:rPr>
  </w:style>
  <w:style w:type="paragraph" w:styleId="Textoembloco">
    <w:name w:val="Block Text"/>
    <w:basedOn w:val="Normal"/>
    <w:semiHidden/>
    <w:rsid w:val="00F940A9"/>
    <w:pPr>
      <w:suppressAutoHyphens w:val="0"/>
      <w:spacing w:line="360" w:lineRule="auto"/>
      <w:ind w:left="1134" w:right="567" w:firstLine="567"/>
      <w:jc w:val="both"/>
    </w:pPr>
    <w:rPr>
      <w:lang w:val="it-IT" w:eastAsia="it-IT"/>
    </w:rPr>
  </w:style>
  <w:style w:type="table" w:styleId="Tabelacomgrade">
    <w:name w:val="Table Grid"/>
    <w:basedOn w:val="Tabelanormal"/>
    <w:uiPriority w:val="39"/>
    <w:rsid w:val="00E36BF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JustificadoPrimeiralinha2cmEspaamentoentrelinhas">
    <w:name w:val="Estilo Justificado Primeira linha:  2 cm Espaçamento entre linhas:..."/>
    <w:basedOn w:val="Normal"/>
    <w:rsid w:val="00145CC1"/>
    <w:pPr>
      <w:suppressAutoHyphens w:val="0"/>
      <w:spacing w:line="360" w:lineRule="auto"/>
      <w:ind w:firstLine="1134"/>
      <w:jc w:val="both"/>
    </w:pPr>
    <w:rPr>
      <w:szCs w:val="20"/>
      <w:lang w:val="pt-BR" w:eastAsia="pt-BR"/>
    </w:rPr>
  </w:style>
  <w:style w:type="paragraph" w:styleId="PargrafodaLista">
    <w:name w:val="List Paragraph"/>
    <w:basedOn w:val="Normal"/>
    <w:uiPriority w:val="34"/>
    <w:qFormat/>
    <w:rsid w:val="00D52D0C"/>
    <w:pPr>
      <w:suppressAutoHyphens w:val="0"/>
      <w:spacing w:after="200" w:line="276" w:lineRule="auto"/>
      <w:ind w:left="720"/>
      <w:contextualSpacing/>
    </w:pPr>
    <w:rPr>
      <w:rFonts w:ascii="Calibri" w:eastAsia="Calibri" w:hAnsi="Calibri"/>
      <w:sz w:val="22"/>
      <w:szCs w:val="22"/>
      <w:lang w:val="pt-BR" w:eastAsia="en-US"/>
    </w:rPr>
  </w:style>
  <w:style w:type="paragraph" w:styleId="Pr-formataoHTML">
    <w:name w:val="HTML Preformatted"/>
    <w:basedOn w:val="Normal"/>
    <w:link w:val="Pr-formataoHTMLChar"/>
    <w:uiPriority w:val="99"/>
    <w:unhideWhenUsed/>
    <w:rsid w:val="00D52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pt-BR" w:eastAsia="pt-BR"/>
    </w:rPr>
  </w:style>
  <w:style w:type="character" w:customStyle="1" w:styleId="Pr-formataoHTMLChar">
    <w:name w:val="Pré-formatação HTML Char"/>
    <w:link w:val="Pr-formataoHTML"/>
    <w:uiPriority w:val="99"/>
    <w:rsid w:val="00D52D0C"/>
    <w:rPr>
      <w:rFonts w:ascii="Courier New" w:hAnsi="Courier New" w:cs="Courier New"/>
    </w:rPr>
  </w:style>
  <w:style w:type="paragraph" w:styleId="Subttulo">
    <w:name w:val="Subtitle"/>
    <w:basedOn w:val="Normal"/>
    <w:link w:val="SubttuloChar"/>
    <w:uiPriority w:val="11"/>
    <w:qFormat/>
    <w:rsid w:val="00414261"/>
    <w:pPr>
      <w:suppressAutoHyphens w:val="0"/>
      <w:jc w:val="center"/>
    </w:pPr>
    <w:rPr>
      <w:b/>
      <w:szCs w:val="20"/>
      <w:lang w:val="pt-BR" w:eastAsia="pt-BR"/>
    </w:rPr>
  </w:style>
  <w:style w:type="character" w:customStyle="1" w:styleId="SubttuloChar">
    <w:name w:val="Subtítulo Char"/>
    <w:link w:val="Subttulo"/>
    <w:uiPriority w:val="11"/>
    <w:rsid w:val="00414261"/>
    <w:rPr>
      <w:b/>
      <w:sz w:val="24"/>
    </w:rPr>
  </w:style>
  <w:style w:type="paragraph" w:styleId="SemEspaamento">
    <w:name w:val="No Spacing"/>
    <w:uiPriority w:val="1"/>
    <w:qFormat/>
    <w:rsid w:val="00853833"/>
    <w:rPr>
      <w:rFonts w:eastAsia="Calibri"/>
      <w:lang w:val="de-DE" w:eastAsia="en-US"/>
    </w:rPr>
  </w:style>
  <w:style w:type="paragraph" w:styleId="Corpodetexto2">
    <w:name w:val="Body Text 2"/>
    <w:basedOn w:val="Normal"/>
    <w:link w:val="Corpodetexto2Char1"/>
    <w:uiPriority w:val="99"/>
    <w:semiHidden/>
    <w:unhideWhenUsed/>
    <w:rsid w:val="00053F9D"/>
    <w:pPr>
      <w:spacing w:after="120" w:line="480" w:lineRule="auto"/>
    </w:pPr>
  </w:style>
  <w:style w:type="character" w:customStyle="1" w:styleId="Corpodetexto2Char1">
    <w:name w:val="Corpo de texto 2 Char1"/>
    <w:link w:val="Corpodetexto2"/>
    <w:uiPriority w:val="99"/>
    <w:semiHidden/>
    <w:rsid w:val="00053F9D"/>
    <w:rPr>
      <w:sz w:val="24"/>
      <w:szCs w:val="24"/>
      <w:lang w:val="en-US" w:eastAsia="zh-CN"/>
    </w:rPr>
  </w:style>
  <w:style w:type="paragraph" w:styleId="Citao">
    <w:name w:val="Quote"/>
    <w:basedOn w:val="Normal"/>
    <w:next w:val="Normal"/>
    <w:link w:val="CitaoChar"/>
    <w:uiPriority w:val="29"/>
    <w:qFormat/>
    <w:rsid w:val="005F5DAF"/>
    <w:pPr>
      <w:suppressAutoHyphens w:val="0"/>
      <w:spacing w:after="120"/>
      <w:ind w:left="2268"/>
      <w:jc w:val="both"/>
    </w:pPr>
    <w:rPr>
      <w:rFonts w:ascii="Arial" w:hAnsi="Arial"/>
      <w:iCs/>
      <w:color w:val="000000"/>
      <w:sz w:val="20"/>
      <w:szCs w:val="20"/>
      <w:lang w:val="pt-BR" w:eastAsia="pt-BR"/>
    </w:rPr>
  </w:style>
  <w:style w:type="character" w:customStyle="1" w:styleId="CitaoChar">
    <w:name w:val="Citação Char"/>
    <w:link w:val="Citao"/>
    <w:uiPriority w:val="29"/>
    <w:rsid w:val="005F5DAF"/>
    <w:rPr>
      <w:rFonts w:ascii="Arial" w:hAnsi="Arial"/>
      <w:iCs/>
      <w:color w:val="000000"/>
    </w:rPr>
  </w:style>
  <w:style w:type="character" w:customStyle="1" w:styleId="ff2">
    <w:name w:val="ff2"/>
    <w:rsid w:val="0028745B"/>
  </w:style>
  <w:style w:type="character" w:customStyle="1" w:styleId="ff1">
    <w:name w:val="ff1"/>
    <w:rsid w:val="0028745B"/>
  </w:style>
  <w:style w:type="character" w:customStyle="1" w:styleId="Ttulo2Char">
    <w:name w:val="Título 2 Char"/>
    <w:link w:val="Ttulo2"/>
    <w:uiPriority w:val="9"/>
    <w:rsid w:val="00876825"/>
    <w:rPr>
      <w:rFonts w:ascii="Calibri Light" w:eastAsia="Times New Roman" w:hAnsi="Calibri Light" w:cs="Times New Roman"/>
      <w:b/>
      <w:bCs/>
      <w:i/>
      <w:iCs/>
      <w:sz w:val="28"/>
      <w:szCs w:val="28"/>
      <w:lang w:val="en-US" w:eastAsia="zh-CN"/>
    </w:rPr>
  </w:style>
  <w:style w:type="paragraph" w:customStyle="1" w:styleId="CorpodoTexto">
    <w:name w:val="Corpo do Texto"/>
    <w:basedOn w:val="Normal"/>
    <w:rsid w:val="00876825"/>
    <w:pPr>
      <w:widowControl w:val="0"/>
      <w:autoSpaceDE w:val="0"/>
      <w:jc w:val="both"/>
    </w:pPr>
    <w:rPr>
      <w:rFonts w:ascii="Arial" w:eastAsia="Arial" w:hAnsi="Arial" w:cs="Arial"/>
      <w:kern w:val="1"/>
    </w:rPr>
  </w:style>
  <w:style w:type="character" w:styleId="MenoPendente">
    <w:name w:val="Unresolved Mention"/>
    <w:uiPriority w:val="99"/>
    <w:semiHidden/>
    <w:unhideWhenUsed/>
    <w:rsid w:val="00653F15"/>
    <w:rPr>
      <w:color w:val="605E5C"/>
      <w:shd w:val="clear" w:color="auto" w:fill="E1DFDD"/>
    </w:rPr>
  </w:style>
  <w:style w:type="character" w:customStyle="1" w:styleId="Ttulo3Char">
    <w:name w:val="Título 3 Char"/>
    <w:basedOn w:val="Fontepargpadro"/>
    <w:link w:val="Ttulo3"/>
    <w:uiPriority w:val="9"/>
    <w:rsid w:val="001A6EAD"/>
    <w:rPr>
      <w:rFonts w:ascii="Arial" w:hAnsi="Arial" w:cs="Arial"/>
      <w:b/>
      <w:bCs/>
      <w:sz w:val="26"/>
      <w:szCs w:val="26"/>
      <w:lang w:val="pt-PT" w:eastAsia="zh-CN"/>
    </w:rPr>
  </w:style>
  <w:style w:type="paragraph" w:customStyle="1" w:styleId="Viitteet">
    <w:name w:val="Viitteet"/>
    <w:basedOn w:val="Normal"/>
    <w:rsid w:val="001A6EAD"/>
    <w:pPr>
      <w:spacing w:after="240"/>
    </w:pPr>
    <w:rPr>
      <w:rFonts w:ascii="Garamond" w:eastAsia="SimSun" w:hAnsi="Garamond" w:cs="Garamond"/>
      <w:lang w:val="fi-FI" w:bidi="he-IL"/>
    </w:rPr>
  </w:style>
  <w:style w:type="paragraph" w:customStyle="1" w:styleId="Normal1">
    <w:name w:val="Normal1"/>
    <w:rsid w:val="001A6EAD"/>
    <w:pPr>
      <w:suppressAutoHyphens/>
      <w:autoSpaceDE w:val="0"/>
    </w:pPr>
    <w:rPr>
      <w:rFonts w:eastAsia="Calibri"/>
      <w:color w:val="000000"/>
      <w:sz w:val="24"/>
      <w:szCs w:val="24"/>
      <w:lang w:eastAsia="zh-CN"/>
    </w:rPr>
  </w:style>
  <w:style w:type="character" w:styleId="Nmerodepgina">
    <w:name w:val="page number"/>
    <w:basedOn w:val="Fontepargpadro"/>
    <w:uiPriority w:val="99"/>
    <w:semiHidden/>
    <w:unhideWhenUsed/>
    <w:rsid w:val="001A6EAD"/>
  </w:style>
  <w:style w:type="character" w:customStyle="1" w:styleId="Ttulo7Char">
    <w:name w:val="Título 7 Char"/>
    <w:basedOn w:val="Fontepargpadro"/>
    <w:link w:val="Ttulo7"/>
    <w:uiPriority w:val="9"/>
    <w:semiHidden/>
    <w:rsid w:val="00C24654"/>
    <w:rPr>
      <w:rFonts w:asciiTheme="majorHAnsi" w:eastAsiaTheme="majorEastAsia" w:hAnsiTheme="majorHAnsi" w:cstheme="majorBidi"/>
      <w:i/>
      <w:iCs/>
      <w:color w:val="1F3763" w:themeColor="accent1" w:themeShade="7F"/>
      <w:sz w:val="24"/>
      <w:szCs w:val="24"/>
      <w:lang w:eastAsia="en-US"/>
    </w:rPr>
  </w:style>
  <w:style w:type="character" w:customStyle="1" w:styleId="Ttulo4Char">
    <w:name w:val="Título 4 Char"/>
    <w:basedOn w:val="Fontepargpadro"/>
    <w:link w:val="Ttulo4"/>
    <w:uiPriority w:val="9"/>
    <w:semiHidden/>
    <w:rsid w:val="00E16527"/>
    <w:rPr>
      <w:rFonts w:asciiTheme="minorHAnsi" w:eastAsiaTheme="majorEastAsia" w:hAnsiTheme="minorHAnsi" w:cstheme="majorBidi"/>
      <w:i/>
      <w:iCs/>
      <w:color w:val="2F5496" w:themeColor="accent1" w:themeShade="BF"/>
      <w:kern w:val="2"/>
      <w:sz w:val="24"/>
      <w:szCs w:val="24"/>
      <w:lang w:eastAsia="ko-KR"/>
      <w14:ligatures w14:val="standardContextual"/>
    </w:rPr>
  </w:style>
  <w:style w:type="character" w:customStyle="1" w:styleId="Ttulo5Char">
    <w:name w:val="Título 5 Char"/>
    <w:basedOn w:val="Fontepargpadro"/>
    <w:link w:val="Ttulo5"/>
    <w:uiPriority w:val="9"/>
    <w:semiHidden/>
    <w:rsid w:val="00E16527"/>
    <w:rPr>
      <w:rFonts w:asciiTheme="minorHAnsi" w:eastAsiaTheme="majorEastAsia" w:hAnsiTheme="minorHAnsi" w:cstheme="majorBidi"/>
      <w:color w:val="2F5496" w:themeColor="accent1" w:themeShade="BF"/>
      <w:kern w:val="2"/>
      <w:sz w:val="24"/>
      <w:szCs w:val="24"/>
      <w:lang w:eastAsia="ko-KR"/>
      <w14:ligatures w14:val="standardContextual"/>
    </w:rPr>
  </w:style>
  <w:style w:type="character" w:customStyle="1" w:styleId="Ttulo6Char">
    <w:name w:val="Título 6 Char"/>
    <w:basedOn w:val="Fontepargpadro"/>
    <w:link w:val="Ttulo6"/>
    <w:uiPriority w:val="9"/>
    <w:semiHidden/>
    <w:rsid w:val="00E16527"/>
    <w:rPr>
      <w:rFonts w:asciiTheme="minorHAnsi" w:eastAsiaTheme="majorEastAsia" w:hAnsiTheme="minorHAnsi" w:cstheme="majorBidi"/>
      <w:i/>
      <w:iCs/>
      <w:color w:val="595959" w:themeColor="text1" w:themeTint="A6"/>
      <w:kern w:val="2"/>
      <w:sz w:val="24"/>
      <w:szCs w:val="24"/>
      <w:lang w:eastAsia="ko-KR"/>
      <w14:ligatures w14:val="standardContextual"/>
    </w:rPr>
  </w:style>
  <w:style w:type="character" w:customStyle="1" w:styleId="Ttulo8Char">
    <w:name w:val="Título 8 Char"/>
    <w:basedOn w:val="Fontepargpadro"/>
    <w:link w:val="Ttulo8"/>
    <w:uiPriority w:val="9"/>
    <w:semiHidden/>
    <w:rsid w:val="00E16527"/>
    <w:rPr>
      <w:rFonts w:asciiTheme="minorHAnsi" w:eastAsiaTheme="majorEastAsia" w:hAnsiTheme="minorHAnsi" w:cstheme="majorBidi"/>
      <w:i/>
      <w:iCs/>
      <w:color w:val="272727" w:themeColor="text1" w:themeTint="D8"/>
      <w:kern w:val="2"/>
      <w:sz w:val="24"/>
      <w:szCs w:val="24"/>
      <w:lang w:eastAsia="ko-KR"/>
      <w14:ligatures w14:val="standardContextual"/>
    </w:rPr>
  </w:style>
  <w:style w:type="character" w:customStyle="1" w:styleId="Ttulo9Char">
    <w:name w:val="Título 9 Char"/>
    <w:basedOn w:val="Fontepargpadro"/>
    <w:link w:val="Ttulo9"/>
    <w:uiPriority w:val="9"/>
    <w:semiHidden/>
    <w:rsid w:val="00E16527"/>
    <w:rPr>
      <w:rFonts w:asciiTheme="minorHAnsi" w:eastAsiaTheme="majorEastAsia" w:hAnsiTheme="minorHAnsi" w:cstheme="majorBidi"/>
      <w:color w:val="272727" w:themeColor="text1" w:themeTint="D8"/>
      <w:kern w:val="2"/>
      <w:sz w:val="24"/>
      <w:szCs w:val="24"/>
      <w:lang w:eastAsia="ko-KR"/>
      <w14:ligatures w14:val="standardContextual"/>
    </w:rPr>
  </w:style>
  <w:style w:type="character" w:styleId="nfaseIntensa">
    <w:name w:val="Intense Emphasis"/>
    <w:basedOn w:val="Fontepargpadro"/>
    <w:uiPriority w:val="21"/>
    <w:qFormat/>
    <w:rsid w:val="00E16527"/>
    <w:rPr>
      <w:i/>
      <w:iCs/>
      <w:color w:val="2F5496" w:themeColor="accent1" w:themeShade="BF"/>
    </w:rPr>
  </w:style>
  <w:style w:type="paragraph" w:styleId="CitaoIntensa">
    <w:name w:val="Intense Quote"/>
    <w:basedOn w:val="Normal"/>
    <w:next w:val="Normal"/>
    <w:link w:val="CitaoIntensaChar"/>
    <w:uiPriority w:val="30"/>
    <w:qFormat/>
    <w:rsid w:val="00E16527"/>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EastAsia" w:hAnsiTheme="minorHAnsi" w:cstheme="minorBidi"/>
      <w:i/>
      <w:iCs/>
      <w:color w:val="2F5496" w:themeColor="accent1" w:themeShade="BF"/>
      <w:kern w:val="2"/>
      <w:lang w:val="pt-BR" w:eastAsia="ko-KR"/>
      <w14:ligatures w14:val="standardContextual"/>
    </w:rPr>
  </w:style>
  <w:style w:type="character" w:customStyle="1" w:styleId="CitaoIntensaChar">
    <w:name w:val="Citação Intensa Char"/>
    <w:basedOn w:val="Fontepargpadro"/>
    <w:link w:val="CitaoIntensa"/>
    <w:uiPriority w:val="30"/>
    <w:rsid w:val="00E16527"/>
    <w:rPr>
      <w:rFonts w:asciiTheme="minorHAnsi" w:eastAsiaTheme="minorEastAsia" w:hAnsiTheme="minorHAnsi" w:cstheme="minorBidi"/>
      <w:i/>
      <w:iCs/>
      <w:color w:val="2F5496" w:themeColor="accent1" w:themeShade="BF"/>
      <w:kern w:val="2"/>
      <w:sz w:val="24"/>
      <w:szCs w:val="24"/>
      <w:lang w:eastAsia="ko-KR"/>
      <w14:ligatures w14:val="standardContextual"/>
    </w:rPr>
  </w:style>
  <w:style w:type="character" w:styleId="RefernciaIntensa">
    <w:name w:val="Intense Reference"/>
    <w:basedOn w:val="Fontepargpadro"/>
    <w:uiPriority w:val="32"/>
    <w:qFormat/>
    <w:rsid w:val="00E16527"/>
    <w:rPr>
      <w:b/>
      <w:bCs/>
      <w:smallCaps/>
      <w:color w:val="2F5496" w:themeColor="accent1" w:themeShade="BF"/>
      <w:spacing w:val="5"/>
    </w:rPr>
  </w:style>
  <w:style w:type="character" w:styleId="TextodoEspaoReservado">
    <w:name w:val="Placeholder Text"/>
    <w:basedOn w:val="Fontepargpadro"/>
    <w:uiPriority w:val="99"/>
    <w:semiHidden/>
    <w:rsid w:val="00E16527"/>
    <w:rPr>
      <w:color w:val="666666"/>
    </w:rPr>
  </w:style>
  <w:style w:type="character" w:customStyle="1" w:styleId="politonico">
    <w:name w:val="politonico"/>
    <w:basedOn w:val="Fontepargpadro"/>
    <w:rsid w:val="00E16527"/>
  </w:style>
  <w:style w:type="character" w:customStyle="1" w:styleId="cite-bracket">
    <w:name w:val="cite-bracket"/>
    <w:basedOn w:val="Fontepargpadro"/>
    <w:rsid w:val="00E16527"/>
  </w:style>
  <w:style w:type="character" w:customStyle="1" w:styleId="uv3um">
    <w:name w:val="uv3um"/>
    <w:basedOn w:val="Fontepargpadro"/>
    <w:rsid w:val="00E16527"/>
  </w:style>
  <w:style w:type="character" w:customStyle="1" w:styleId="oxzekf">
    <w:name w:val="oxzekf"/>
    <w:basedOn w:val="Fontepargpadro"/>
    <w:rsid w:val="00E16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7298">
      <w:bodyDiv w:val="1"/>
      <w:marLeft w:val="0"/>
      <w:marRight w:val="0"/>
      <w:marTop w:val="0"/>
      <w:marBottom w:val="0"/>
      <w:divBdr>
        <w:top w:val="none" w:sz="0" w:space="0" w:color="auto"/>
        <w:left w:val="none" w:sz="0" w:space="0" w:color="auto"/>
        <w:bottom w:val="none" w:sz="0" w:space="0" w:color="auto"/>
        <w:right w:val="none" w:sz="0" w:space="0" w:color="auto"/>
      </w:divBdr>
    </w:div>
    <w:div w:id="1306739419">
      <w:bodyDiv w:val="1"/>
      <w:marLeft w:val="0"/>
      <w:marRight w:val="0"/>
      <w:marTop w:val="0"/>
      <w:marBottom w:val="0"/>
      <w:divBdr>
        <w:top w:val="none" w:sz="0" w:space="0" w:color="auto"/>
        <w:left w:val="none" w:sz="0" w:space="0" w:color="auto"/>
        <w:bottom w:val="none" w:sz="0" w:space="0" w:color="auto"/>
        <w:right w:val="none" w:sz="0" w:space="0" w:color="auto"/>
      </w:divBdr>
    </w:div>
    <w:div w:id="142935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yvide08@ufpi.edu.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galedna@yahoo.com.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t.wikipedia.org/wiki/Tropos" TargetMode="External"/><Relationship Id="rId3" Type="http://schemas.openxmlformats.org/officeDocument/2006/relationships/hyperlink" Target="https://pt.wikipedia.org/wiki/Dogma" TargetMode="External"/><Relationship Id="rId7" Type="http://schemas.openxmlformats.org/officeDocument/2006/relationships/hyperlink" Target="https://pt.wikipedia.org/wiki/Agripa_(fil%C3%B3sofo)" TargetMode="External"/><Relationship Id="rId2" Type="http://schemas.openxmlformats.org/officeDocument/2006/relationships/hyperlink" Target="https://pt.wikipedia.org/wiki/Enesidemo" TargetMode="External"/><Relationship Id="rId1" Type="http://schemas.openxmlformats.org/officeDocument/2006/relationships/hyperlink" Target="https://pt.wikipedia.org/wiki/Pirro_de_%C3%89lis" TargetMode="External"/><Relationship Id="rId6" Type="http://schemas.openxmlformats.org/officeDocument/2006/relationships/hyperlink" Target="https://pt.wikipedia.org/wiki/Pirro_de_%C3%89lis" TargetMode="External"/><Relationship Id="rId5" Type="http://schemas.openxmlformats.org/officeDocument/2006/relationships/hyperlink" Target="https://pt.wikipedia.org/wiki/C%C3%A9tico" TargetMode="External"/><Relationship Id="rId4" Type="http://schemas.openxmlformats.org/officeDocument/2006/relationships/hyperlink" Target="https://pt.wikipedia.org/wiki/Fil%C3%B3sofo" TargetMode="External"/><Relationship Id="rId9" Type="http://schemas.openxmlformats.org/officeDocument/2006/relationships/hyperlink" Target="https://pt.wikipedia.org/wiki/Pirronism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C9A07-004E-4AD9-8692-A58021C6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7843</Words>
  <Characters>41963</Characters>
  <Application>Microsoft Office Word</Application>
  <DocSecurity>0</DocSecurity>
  <Lines>676</Lines>
  <Paragraphs>120</Paragraphs>
  <ScaleCrop>false</ScaleCrop>
  <HeadingPairs>
    <vt:vector size="6" baseType="variant">
      <vt:variant>
        <vt:lpstr>Título</vt:lpstr>
      </vt:variant>
      <vt:variant>
        <vt:i4>1</vt:i4>
      </vt:variant>
      <vt:variant>
        <vt:lpstr>Títulos</vt:lpstr>
      </vt:variant>
      <vt:variant>
        <vt:i4>5</vt:i4>
      </vt:variant>
      <vt:variant>
        <vt:lpstr>Title</vt:lpstr>
      </vt:variant>
      <vt:variant>
        <vt:i4>1</vt:i4>
      </vt:variant>
    </vt:vector>
  </HeadingPairs>
  <TitlesOfParts>
    <vt:vector size="7" baseType="lpstr">
      <vt:lpstr/>
      <vt:lpstr>[2 linhas entre as palavras-chaves e o abstract]</vt:lpstr>
      <vt:lpstr>[3 linhas entre as Keywords e o início do corpo do texto]</vt:lpstr>
      <vt:lpstr/>
      <vt:lpstr>    1. Delimitação da questão  [Tópicos do texto em negrito]</vt:lpstr>
      <vt:lpstr>    2. A posição histórica da questão [Tópicos do texto em negrito]</vt:lpstr>
      <vt:lpstr>Niilismo, política, história</vt:lpstr>
    </vt:vector>
  </TitlesOfParts>
  <Company/>
  <LinksUpToDate>false</LinksUpToDate>
  <CharactersWithSpaces>49686</CharactersWithSpaces>
  <SharedDoc>false</SharedDoc>
  <HLinks>
    <vt:vector size="6" baseType="variant">
      <vt:variant>
        <vt:i4>7798875</vt:i4>
      </vt:variant>
      <vt:variant>
        <vt:i4>0</vt:i4>
      </vt:variant>
      <vt:variant>
        <vt:i4>0</vt:i4>
      </vt:variant>
      <vt:variant>
        <vt:i4>5</vt:i4>
      </vt:variant>
      <vt:variant>
        <vt:lpwstr>mailto:daheudh@htomail.com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Helder Carvalho</cp:lastModifiedBy>
  <cp:revision>11</cp:revision>
  <cp:lastPrinted>2019-10-28T13:39:00Z</cp:lastPrinted>
  <dcterms:created xsi:type="dcterms:W3CDTF">2025-12-28T14:54:00Z</dcterms:created>
  <dcterms:modified xsi:type="dcterms:W3CDTF">2025-12-28T15:05:00Z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b5212ef447f1863da6716c9354ecafe8024a3c301286f314e94cd6f46d74933b</vt:lpwstr>
  </property>
</Properties>
</file>